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3"/>
        <w:gridCol w:w="297"/>
        <w:gridCol w:w="6546"/>
      </w:tblGrid>
      <w:tr w:rsidR="00100A0F" w:rsidRPr="00100A0F" w14:paraId="2DE41E89" w14:textId="77777777" w:rsidTr="00100A0F">
        <w:trPr>
          <w:tblCellSpacing w:w="15" w:type="dxa"/>
        </w:trPr>
        <w:tc>
          <w:tcPr>
            <w:tcW w:w="1184" w:type="pct"/>
            <w:vAlign w:val="center"/>
          </w:tcPr>
          <w:p w14:paraId="7B60B8BA" w14:textId="134E0F2E" w:rsidR="00100A0F" w:rsidRPr="00100A0F" w:rsidRDefault="00100A0F" w:rsidP="00100A0F">
            <w:pPr>
              <w:spacing w:after="0" w:line="240" w:lineRule="auto"/>
              <w:rPr>
                <w:rFonts w:ascii="Times New Roman" w:eastAsia="Times New Roman" w:hAnsi="Times New Roman"/>
                <w:sz w:val="24"/>
                <w:szCs w:val="24"/>
                <w:lang w:eastAsia="en-IN"/>
              </w:rPr>
            </w:pPr>
          </w:p>
        </w:tc>
        <w:tc>
          <w:tcPr>
            <w:tcW w:w="148" w:type="pct"/>
            <w:vAlign w:val="center"/>
          </w:tcPr>
          <w:p w14:paraId="489BA6D7" w14:textId="77777777" w:rsidR="00100A0F" w:rsidRPr="00100A0F" w:rsidRDefault="00100A0F" w:rsidP="00100A0F">
            <w:pPr>
              <w:spacing w:after="0" w:line="240" w:lineRule="auto"/>
              <w:rPr>
                <w:rFonts w:ascii="Times New Roman" w:eastAsia="Times New Roman" w:hAnsi="Times New Roman"/>
                <w:sz w:val="24"/>
                <w:szCs w:val="24"/>
                <w:lang w:eastAsia="en-IN"/>
              </w:rPr>
            </w:pPr>
            <w:r w:rsidRPr="00100A0F">
              <w:rPr>
                <w:rFonts w:ascii="Times New Roman" w:eastAsia="Times New Roman" w:hAnsi="Times New Roman"/>
                <w:sz w:val="24"/>
                <w:szCs w:val="24"/>
                <w:lang w:eastAsia="en-IN"/>
              </w:rPr>
              <w:t> </w:t>
            </w:r>
          </w:p>
        </w:tc>
        <w:tc>
          <w:tcPr>
            <w:tcW w:w="3602" w:type="pct"/>
            <w:vAlign w:val="center"/>
          </w:tcPr>
          <w:p w14:paraId="6F5869EA" w14:textId="77777777" w:rsidR="00100A0F" w:rsidRPr="00100A0F" w:rsidRDefault="00B53681" w:rsidP="00B53681">
            <w:pPr>
              <w:spacing w:after="0" w:line="240" w:lineRule="auto"/>
              <w:rPr>
                <w:rFonts w:ascii="Times New Roman" w:eastAsia="Times New Roman" w:hAnsi="Times New Roman"/>
                <w:sz w:val="24"/>
                <w:szCs w:val="24"/>
                <w:lang w:eastAsia="en-IN"/>
              </w:rPr>
            </w:pPr>
            <w:r w:rsidRPr="00B53681">
              <w:rPr>
                <w:rFonts w:ascii="Arial" w:eastAsia="Times New Roman" w:hAnsi="Arial" w:cs="Arial"/>
                <w:b/>
                <w:bCs/>
                <w:i/>
                <w:color w:val="365F91"/>
                <w:sz w:val="27"/>
                <w:szCs w:val="27"/>
                <w:lang w:eastAsia="en-IN"/>
              </w:rPr>
              <w:t>Eligibility, Guidelines and Benefits</w:t>
            </w:r>
          </w:p>
        </w:tc>
      </w:tr>
    </w:tbl>
    <w:p w14:paraId="2374303C" w14:textId="668543CA" w:rsidR="00FC3484" w:rsidRDefault="005845A5" w:rsidP="00AB0D6C">
      <w:pPr>
        <w:spacing w:before="100" w:beforeAutospacing="1" w:after="100" w:afterAutospacing="1" w:line="240" w:lineRule="auto"/>
        <w:jc w:val="both"/>
        <w:rPr>
          <w:rFonts w:ascii="Verdana" w:eastAsia="Times New Roman" w:hAnsi="Verdana" w:cs="Arial"/>
          <w:i/>
          <w:iCs/>
          <w:sz w:val="20"/>
          <w:szCs w:val="20"/>
          <w:lang w:eastAsia="en-IN"/>
        </w:rPr>
      </w:pPr>
      <w:r>
        <w:rPr>
          <w:rFonts w:ascii="Verdana" w:eastAsia="Times New Roman" w:hAnsi="Verdana" w:cs="Arial"/>
          <w:i/>
          <w:iCs/>
          <w:sz w:val="20"/>
          <w:szCs w:val="20"/>
          <w:lang w:eastAsia="en-IN"/>
        </w:rPr>
        <w:t>T</w:t>
      </w:r>
      <w:r w:rsidRPr="00100A0F">
        <w:rPr>
          <w:rFonts w:ascii="Verdana" w:eastAsia="Times New Roman" w:hAnsi="Verdana" w:cs="Arial"/>
          <w:i/>
          <w:iCs/>
          <w:sz w:val="20"/>
          <w:szCs w:val="20"/>
          <w:lang w:eastAsia="en-IN"/>
        </w:rPr>
        <w:t>he Efficiency Valuation Organization (EVO)</w:t>
      </w:r>
      <w:r w:rsidR="00100A0F" w:rsidRPr="00100A0F">
        <w:rPr>
          <w:rFonts w:ascii="Verdana" w:eastAsia="Times New Roman" w:hAnsi="Verdana" w:cs="Arial"/>
          <w:i/>
          <w:iCs/>
          <w:sz w:val="20"/>
          <w:szCs w:val="20"/>
          <w:lang w:eastAsia="en-IN"/>
        </w:rPr>
        <w:t xml:space="preserve"> has established the</w:t>
      </w:r>
      <w:r w:rsidR="00FA2582">
        <w:rPr>
          <w:rFonts w:ascii="Verdana" w:eastAsia="Times New Roman" w:hAnsi="Verdana" w:cs="Arial"/>
          <w:i/>
          <w:iCs/>
          <w:sz w:val="20"/>
          <w:szCs w:val="20"/>
          <w:lang w:eastAsia="en-IN"/>
        </w:rPr>
        <w:t xml:space="preserve"> </w:t>
      </w:r>
      <w:r w:rsidR="00FA2582" w:rsidRPr="00FA2582">
        <w:rPr>
          <w:rFonts w:ascii="Verdana" w:eastAsia="Times New Roman" w:hAnsi="Verdana" w:cs="Arial"/>
          <w:b/>
          <w:i/>
          <w:iCs/>
          <w:sz w:val="20"/>
          <w:szCs w:val="20"/>
          <w:lang w:eastAsia="en-IN"/>
        </w:rPr>
        <w:t>Performance</w:t>
      </w:r>
      <w:r w:rsidR="00FA2582" w:rsidRPr="00FA2582">
        <w:rPr>
          <w:rFonts w:ascii="Arial" w:hAnsi="Arial" w:cs="Arial"/>
          <w:b/>
          <w:bCs/>
          <w:color w:val="222222"/>
          <w:shd w:val="clear" w:color="auto" w:fill="FFFFFF"/>
        </w:rPr>
        <w:t xml:space="preserve"> </w:t>
      </w:r>
      <w:r w:rsidR="00FA2582" w:rsidRPr="00FA2582">
        <w:rPr>
          <w:rFonts w:ascii="Verdana" w:eastAsia="Times New Roman" w:hAnsi="Verdana" w:cs="Arial"/>
          <w:b/>
          <w:i/>
          <w:iCs/>
          <w:sz w:val="20"/>
          <w:szCs w:val="20"/>
          <w:lang w:eastAsia="en-IN"/>
        </w:rPr>
        <w:t>Measurement and Verification</w:t>
      </w:r>
      <w:r w:rsidR="00FA2582" w:rsidRPr="00FA2582">
        <w:rPr>
          <w:rFonts w:ascii="Verdana" w:eastAsia="Times New Roman" w:hAnsi="Verdana" w:cs="Arial"/>
          <w:i/>
          <w:iCs/>
          <w:sz w:val="20"/>
          <w:szCs w:val="20"/>
          <w:lang w:eastAsia="en-IN"/>
        </w:rPr>
        <w:t xml:space="preserve"> </w:t>
      </w:r>
      <w:r w:rsidR="00FA2582" w:rsidRPr="00FA2582">
        <w:rPr>
          <w:rFonts w:ascii="Verdana" w:eastAsia="Times New Roman" w:hAnsi="Verdana" w:cs="Arial"/>
          <w:b/>
          <w:i/>
          <w:iCs/>
          <w:sz w:val="20"/>
          <w:szCs w:val="20"/>
          <w:lang w:eastAsia="en-IN"/>
        </w:rPr>
        <w:t>Analyst</w:t>
      </w:r>
      <w:r w:rsidR="00100A0F" w:rsidRPr="00100A0F">
        <w:rPr>
          <w:rFonts w:ascii="Verdana" w:eastAsia="Times New Roman" w:hAnsi="Verdana" w:cs="Arial"/>
          <w:i/>
          <w:iCs/>
          <w:sz w:val="20"/>
          <w:szCs w:val="20"/>
          <w:lang w:eastAsia="en-IN"/>
        </w:rPr>
        <w:t xml:space="preserve"> program with the dual purpose of recognizing the most qualified professionals in this growing area of the energy industry, and raising the overall professional standards within the measurement and verification field.</w:t>
      </w:r>
      <w:r w:rsidR="00DE4224">
        <w:rPr>
          <w:rFonts w:ascii="Verdana" w:eastAsia="Times New Roman" w:hAnsi="Verdana" w:cs="Arial"/>
          <w:i/>
          <w:iCs/>
          <w:sz w:val="20"/>
          <w:szCs w:val="20"/>
          <w:lang w:eastAsia="en-IN"/>
        </w:rPr>
        <w:t xml:space="preserve"> </w:t>
      </w:r>
    </w:p>
    <w:p w14:paraId="3B6B25B2" w14:textId="0C56E044" w:rsidR="001C6D7D" w:rsidRDefault="00DE4224" w:rsidP="00AB0D6C">
      <w:pPr>
        <w:spacing w:before="100" w:beforeAutospacing="1" w:after="100" w:afterAutospacing="1" w:line="240" w:lineRule="auto"/>
        <w:jc w:val="both"/>
        <w:rPr>
          <w:rFonts w:ascii="Verdana" w:eastAsia="Times New Roman" w:hAnsi="Verdana" w:cs="Arial"/>
          <w:i/>
          <w:iCs/>
          <w:sz w:val="20"/>
          <w:szCs w:val="20"/>
          <w:lang w:eastAsia="en-IN"/>
        </w:rPr>
      </w:pPr>
      <w:r>
        <w:rPr>
          <w:rFonts w:ascii="Verdana" w:eastAsia="Times New Roman" w:hAnsi="Verdana" w:cs="Arial"/>
          <w:i/>
          <w:iCs/>
          <w:sz w:val="20"/>
          <w:szCs w:val="20"/>
          <w:lang w:eastAsia="en-IN"/>
        </w:rPr>
        <w:t>Alliance for an Energy Efficient Economy (</w:t>
      </w:r>
      <w:r w:rsidR="00BE1A16">
        <w:rPr>
          <w:rFonts w:ascii="Verdana" w:eastAsia="Times New Roman" w:hAnsi="Verdana" w:cs="Arial"/>
          <w:i/>
          <w:iCs/>
          <w:sz w:val="20"/>
          <w:szCs w:val="20"/>
          <w:lang w:eastAsia="en-IN"/>
        </w:rPr>
        <w:t>AEEE-India</w:t>
      </w:r>
      <w:r>
        <w:rPr>
          <w:rFonts w:ascii="Verdana" w:eastAsia="Times New Roman" w:hAnsi="Verdana" w:cs="Arial"/>
          <w:i/>
          <w:iCs/>
          <w:sz w:val="20"/>
          <w:szCs w:val="20"/>
          <w:lang w:eastAsia="en-IN"/>
        </w:rPr>
        <w:t>)</w:t>
      </w:r>
      <w:r w:rsidR="00456D02">
        <w:rPr>
          <w:rFonts w:ascii="Verdana" w:eastAsia="Times New Roman" w:hAnsi="Verdana" w:cs="Arial"/>
          <w:i/>
          <w:iCs/>
          <w:sz w:val="20"/>
          <w:szCs w:val="20"/>
          <w:lang w:eastAsia="en-IN"/>
        </w:rPr>
        <w:t xml:space="preserve"> is an industry-led association of Energy Efficiency companies, and </w:t>
      </w:r>
      <w:proofErr w:type="gramStart"/>
      <w:r w:rsidR="00456D02">
        <w:rPr>
          <w:rFonts w:ascii="Verdana" w:eastAsia="Times New Roman" w:hAnsi="Verdana" w:cs="Arial"/>
          <w:i/>
          <w:iCs/>
          <w:sz w:val="20"/>
          <w:szCs w:val="20"/>
          <w:lang w:eastAsia="en-IN"/>
        </w:rPr>
        <w:t>an</w:t>
      </w:r>
      <w:proofErr w:type="gramEnd"/>
      <w:r w:rsidR="00456D02">
        <w:rPr>
          <w:rFonts w:ascii="Verdana" w:eastAsia="Times New Roman" w:hAnsi="Verdana" w:cs="Arial"/>
          <w:i/>
          <w:iCs/>
          <w:sz w:val="20"/>
          <w:szCs w:val="20"/>
          <w:lang w:eastAsia="en-IN"/>
        </w:rPr>
        <w:t xml:space="preserve"> </w:t>
      </w:r>
      <w:r w:rsidR="00FA2582">
        <w:rPr>
          <w:rFonts w:ascii="Verdana" w:eastAsia="Times New Roman" w:hAnsi="Verdana" w:cs="Arial"/>
          <w:i/>
          <w:iCs/>
          <w:sz w:val="20"/>
          <w:szCs w:val="20"/>
          <w:lang w:eastAsia="en-IN"/>
        </w:rPr>
        <w:t>training partner</w:t>
      </w:r>
      <w:r w:rsidR="00456D02">
        <w:rPr>
          <w:rFonts w:ascii="Verdana" w:eastAsia="Times New Roman" w:hAnsi="Verdana" w:cs="Arial"/>
          <w:i/>
          <w:iCs/>
          <w:sz w:val="20"/>
          <w:szCs w:val="20"/>
          <w:lang w:eastAsia="en-IN"/>
        </w:rPr>
        <w:t xml:space="preserve"> of EVO</w:t>
      </w:r>
      <w:r w:rsidR="00FC3484">
        <w:rPr>
          <w:rFonts w:ascii="Verdana" w:eastAsia="Times New Roman" w:hAnsi="Verdana" w:cs="Arial"/>
          <w:i/>
          <w:iCs/>
          <w:sz w:val="20"/>
          <w:szCs w:val="20"/>
          <w:lang w:eastAsia="en-IN"/>
        </w:rPr>
        <w:t>. AEEE-India</w:t>
      </w:r>
      <w:r w:rsidR="00456D02">
        <w:rPr>
          <w:rFonts w:ascii="Verdana" w:eastAsia="Times New Roman" w:hAnsi="Verdana" w:cs="Arial"/>
          <w:i/>
          <w:iCs/>
          <w:sz w:val="20"/>
          <w:szCs w:val="20"/>
          <w:lang w:eastAsia="en-IN"/>
        </w:rPr>
        <w:t xml:space="preserve"> is </w:t>
      </w:r>
      <w:r w:rsidR="00FC3484">
        <w:rPr>
          <w:rFonts w:ascii="Verdana" w:eastAsia="Times New Roman" w:hAnsi="Verdana" w:cs="Arial"/>
          <w:i/>
          <w:iCs/>
          <w:sz w:val="20"/>
          <w:szCs w:val="20"/>
          <w:lang w:eastAsia="en-IN"/>
        </w:rPr>
        <w:t xml:space="preserve">facilitating </w:t>
      </w:r>
      <w:r w:rsidR="00456D02">
        <w:rPr>
          <w:rFonts w:ascii="Verdana" w:eastAsia="Times New Roman" w:hAnsi="Verdana" w:cs="Arial"/>
          <w:i/>
          <w:iCs/>
          <w:sz w:val="20"/>
          <w:szCs w:val="20"/>
          <w:lang w:eastAsia="en-IN"/>
        </w:rPr>
        <w:t xml:space="preserve">the </w:t>
      </w:r>
      <w:r w:rsidR="00FA2582">
        <w:rPr>
          <w:rFonts w:ascii="Verdana" w:eastAsia="Times New Roman" w:hAnsi="Verdana" w:cs="Arial"/>
          <w:i/>
          <w:iCs/>
          <w:sz w:val="20"/>
          <w:szCs w:val="20"/>
          <w:lang w:eastAsia="en-IN"/>
        </w:rPr>
        <w:t>PMVA</w:t>
      </w:r>
      <w:r w:rsidR="00456D02">
        <w:rPr>
          <w:rFonts w:ascii="Verdana" w:eastAsia="Times New Roman" w:hAnsi="Verdana" w:cs="Arial"/>
          <w:i/>
          <w:iCs/>
          <w:sz w:val="20"/>
          <w:szCs w:val="20"/>
          <w:lang w:eastAsia="en-IN"/>
        </w:rPr>
        <w:t xml:space="preserve"> Certification </w:t>
      </w:r>
      <w:r w:rsidR="005F72B1">
        <w:rPr>
          <w:rFonts w:ascii="Verdana" w:eastAsia="Times New Roman" w:hAnsi="Verdana" w:cs="Arial"/>
          <w:i/>
          <w:iCs/>
          <w:sz w:val="20"/>
          <w:szCs w:val="20"/>
          <w:lang w:eastAsia="en-IN"/>
        </w:rPr>
        <w:t>biannually</w:t>
      </w:r>
      <w:r w:rsidR="0089631E">
        <w:rPr>
          <w:rFonts w:ascii="Verdana" w:eastAsia="Times New Roman" w:hAnsi="Verdana" w:cs="Arial"/>
          <w:i/>
          <w:iCs/>
          <w:sz w:val="20"/>
          <w:szCs w:val="20"/>
          <w:lang w:eastAsia="en-IN"/>
        </w:rPr>
        <w:t xml:space="preserve"> </w:t>
      </w:r>
      <w:r w:rsidR="008F03E1">
        <w:rPr>
          <w:rFonts w:ascii="Verdana" w:eastAsia="Times New Roman" w:hAnsi="Verdana" w:cs="Arial"/>
          <w:i/>
          <w:iCs/>
          <w:sz w:val="20"/>
          <w:szCs w:val="20"/>
          <w:lang w:eastAsia="en-IN"/>
        </w:rPr>
        <w:t>in</w:t>
      </w:r>
      <w:r w:rsidR="00456D02">
        <w:rPr>
          <w:rFonts w:ascii="Verdana" w:eastAsia="Times New Roman" w:hAnsi="Verdana" w:cs="Arial"/>
          <w:i/>
          <w:iCs/>
          <w:sz w:val="20"/>
          <w:szCs w:val="20"/>
          <w:lang w:eastAsia="en-IN"/>
        </w:rPr>
        <w:t xml:space="preserve"> Indi</w:t>
      </w:r>
      <w:r w:rsidR="00AD14BC">
        <w:rPr>
          <w:rFonts w:ascii="Verdana" w:eastAsia="Times New Roman" w:hAnsi="Verdana" w:cs="Arial"/>
          <w:i/>
          <w:iCs/>
          <w:sz w:val="20"/>
          <w:szCs w:val="20"/>
          <w:lang w:eastAsia="en-IN"/>
        </w:rPr>
        <w:t xml:space="preserve">a </w:t>
      </w:r>
      <w:r w:rsidR="001C6D7D">
        <w:rPr>
          <w:rFonts w:ascii="Verdana" w:eastAsia="Times New Roman" w:hAnsi="Verdana" w:cs="Arial"/>
          <w:i/>
          <w:iCs/>
          <w:sz w:val="20"/>
          <w:szCs w:val="20"/>
          <w:lang w:eastAsia="en-IN"/>
        </w:rPr>
        <w:t xml:space="preserve">&amp; </w:t>
      </w:r>
      <w:r w:rsidR="00AD14BC">
        <w:rPr>
          <w:rFonts w:ascii="Verdana" w:eastAsia="Times New Roman" w:hAnsi="Verdana" w:cs="Arial"/>
          <w:i/>
          <w:iCs/>
          <w:sz w:val="20"/>
          <w:szCs w:val="20"/>
          <w:lang w:eastAsia="en-IN"/>
        </w:rPr>
        <w:t>South Asia</w:t>
      </w:r>
      <w:r w:rsidR="00456D02">
        <w:rPr>
          <w:rFonts w:ascii="Verdana" w:eastAsia="Times New Roman" w:hAnsi="Verdana" w:cs="Arial"/>
          <w:i/>
          <w:iCs/>
          <w:sz w:val="20"/>
          <w:szCs w:val="20"/>
          <w:lang w:eastAsia="en-IN"/>
        </w:rPr>
        <w:t xml:space="preserve">. </w:t>
      </w:r>
      <w:r w:rsidR="006369B3">
        <w:rPr>
          <w:rFonts w:ascii="Verdana" w:eastAsia="Times New Roman" w:hAnsi="Verdana" w:cs="Arial"/>
          <w:i/>
          <w:iCs/>
          <w:sz w:val="20"/>
          <w:szCs w:val="20"/>
          <w:lang w:eastAsia="en-IN"/>
        </w:rPr>
        <w:t xml:space="preserve">The examination will be conducted as per </w:t>
      </w:r>
      <w:r w:rsidR="005845A5">
        <w:rPr>
          <w:rFonts w:ascii="Verdana" w:eastAsia="Times New Roman" w:hAnsi="Verdana" w:cs="Arial"/>
          <w:i/>
          <w:iCs/>
          <w:sz w:val="20"/>
          <w:szCs w:val="20"/>
          <w:lang w:eastAsia="en-IN"/>
        </w:rPr>
        <w:t>EVO</w:t>
      </w:r>
      <w:r w:rsidR="00FC3484">
        <w:rPr>
          <w:rFonts w:ascii="Verdana" w:eastAsia="Times New Roman" w:hAnsi="Verdana" w:cs="Arial"/>
          <w:i/>
          <w:iCs/>
          <w:sz w:val="20"/>
          <w:szCs w:val="20"/>
          <w:lang w:eastAsia="en-IN"/>
        </w:rPr>
        <w:t xml:space="preserve"> procedures, and conducted </w:t>
      </w:r>
      <w:r w:rsidR="00604A17">
        <w:rPr>
          <w:rFonts w:ascii="Verdana" w:eastAsia="Times New Roman" w:hAnsi="Verdana" w:cs="Arial"/>
          <w:i/>
          <w:iCs/>
          <w:sz w:val="20"/>
          <w:szCs w:val="20"/>
          <w:lang w:eastAsia="en-IN"/>
        </w:rPr>
        <w:t xml:space="preserve">by Certified EVO </w:t>
      </w:r>
      <w:r w:rsidR="00FC3484">
        <w:rPr>
          <w:rFonts w:ascii="Verdana" w:eastAsia="Times New Roman" w:hAnsi="Verdana" w:cs="Arial"/>
          <w:i/>
          <w:iCs/>
          <w:sz w:val="20"/>
          <w:szCs w:val="20"/>
          <w:lang w:eastAsia="en-IN"/>
        </w:rPr>
        <w:t xml:space="preserve">Trainers. </w:t>
      </w:r>
    </w:p>
    <w:p w14:paraId="4D56874D" w14:textId="77777777" w:rsidR="00FA2582" w:rsidRDefault="00100A0F" w:rsidP="00AB0D6C">
      <w:pPr>
        <w:spacing w:before="100" w:beforeAutospacing="1" w:after="100" w:afterAutospacing="1" w:line="240" w:lineRule="auto"/>
        <w:jc w:val="both"/>
        <w:rPr>
          <w:rFonts w:ascii="Verdana" w:eastAsia="Times New Roman" w:hAnsi="Verdana"/>
          <w:i/>
          <w:iCs/>
          <w:sz w:val="20"/>
          <w:szCs w:val="20"/>
          <w:lang w:eastAsia="en-IN"/>
        </w:rPr>
      </w:pPr>
      <w:r w:rsidRPr="00100A0F">
        <w:rPr>
          <w:rFonts w:ascii="Verdana" w:eastAsia="Times New Roman" w:hAnsi="Verdana"/>
          <w:i/>
          <w:iCs/>
          <w:sz w:val="20"/>
          <w:lang w:eastAsia="en-IN"/>
        </w:rPr>
        <w:t>The International Performance Measurement &amp; Verification Protocol (IPMVP)</w:t>
      </w:r>
      <w:r w:rsidRPr="00100A0F">
        <w:rPr>
          <w:rFonts w:ascii="Verdana" w:eastAsia="Times New Roman" w:hAnsi="Verdana"/>
          <w:i/>
          <w:iCs/>
          <w:sz w:val="20"/>
          <w:szCs w:val="20"/>
          <w:lang w:eastAsia="en-IN"/>
        </w:rPr>
        <w:t>, first established by the U.S. D.O.E.</w:t>
      </w:r>
      <w:r w:rsidR="00DD4A68">
        <w:rPr>
          <w:rFonts w:ascii="Verdana" w:eastAsia="Times New Roman" w:hAnsi="Verdana"/>
          <w:i/>
          <w:iCs/>
          <w:sz w:val="20"/>
          <w:szCs w:val="20"/>
          <w:lang w:eastAsia="en-IN"/>
        </w:rPr>
        <w:t xml:space="preserve"> and now maintained by EVO</w:t>
      </w:r>
      <w:r w:rsidRPr="00100A0F">
        <w:rPr>
          <w:rFonts w:ascii="Verdana" w:eastAsia="Times New Roman" w:hAnsi="Verdana"/>
          <w:i/>
          <w:iCs/>
          <w:sz w:val="20"/>
          <w:szCs w:val="20"/>
          <w:lang w:eastAsia="en-IN"/>
        </w:rPr>
        <w:t>, has become the internationally recognized protocol for performance measurement and verification (M&amp;V). The IPMVP guidelines, built with the help of organizations from 16 countries and hundreds of individual experts from 25 nations, provides a consistent, reliable approach to M&amp;V around the world.</w:t>
      </w:r>
    </w:p>
    <w:p w14:paraId="1891E479" w14:textId="4610AC28" w:rsidR="00100A0F" w:rsidRDefault="00100A0F" w:rsidP="00AB0D6C">
      <w:pPr>
        <w:spacing w:before="100" w:beforeAutospacing="1" w:after="100" w:afterAutospacing="1" w:line="240" w:lineRule="auto"/>
        <w:jc w:val="both"/>
        <w:rPr>
          <w:rFonts w:ascii="Verdana" w:eastAsia="Times New Roman" w:hAnsi="Verdana"/>
          <w:i/>
          <w:iCs/>
          <w:sz w:val="20"/>
          <w:szCs w:val="20"/>
          <w:lang w:eastAsia="en-IN"/>
        </w:rPr>
      </w:pPr>
      <w:r w:rsidRPr="00100A0F">
        <w:rPr>
          <w:rFonts w:ascii="Verdana" w:eastAsia="Times New Roman" w:hAnsi="Verdana"/>
          <w:i/>
          <w:iCs/>
          <w:sz w:val="20"/>
          <w:szCs w:val="20"/>
          <w:lang w:eastAsia="en-IN"/>
        </w:rPr>
        <w:t xml:space="preserve">More information about EVO as well as access to the guidelines can be found at </w:t>
      </w:r>
      <w:hyperlink r:id="rId8" w:history="1">
        <w:r w:rsidRPr="00100A0F">
          <w:rPr>
            <w:rFonts w:ascii="Verdana" w:eastAsia="Times New Roman" w:hAnsi="Verdana"/>
            <w:i/>
            <w:iCs/>
            <w:sz w:val="20"/>
            <w:u w:val="single"/>
            <w:lang w:eastAsia="en-IN"/>
          </w:rPr>
          <w:t>www.evo-world.org</w:t>
        </w:r>
      </w:hyperlink>
    </w:p>
    <w:p w14:paraId="2FF6C263" w14:textId="47DCAA55"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Verdana" w:eastAsia="Times New Roman" w:hAnsi="Verdana"/>
          <w:i/>
          <w:iCs/>
          <w:sz w:val="20"/>
          <w:szCs w:val="20"/>
          <w:lang w:eastAsia="en-IN"/>
        </w:rPr>
        <w:t>When you earn the right to put the initials "</w:t>
      </w:r>
      <w:r w:rsidR="00411406">
        <w:rPr>
          <w:rFonts w:ascii="Verdana" w:eastAsia="Times New Roman" w:hAnsi="Verdana"/>
          <w:i/>
          <w:iCs/>
          <w:sz w:val="20"/>
          <w:szCs w:val="20"/>
          <w:lang w:eastAsia="en-IN"/>
        </w:rPr>
        <w:t>PMVA</w:t>
      </w:r>
      <w:r w:rsidRPr="00100A0F">
        <w:rPr>
          <w:rFonts w:ascii="Verdana" w:eastAsia="Times New Roman" w:hAnsi="Verdana"/>
          <w:i/>
          <w:iCs/>
          <w:sz w:val="20"/>
          <w:szCs w:val="20"/>
          <w:lang w:eastAsia="en-IN"/>
        </w:rPr>
        <w:t>" behind your name, you are distinguishing yourself among those involved professionally in areas requiring the application of accurate and reliable measurement and verification methodologies. You have demonstrated high levels of experience, competence, and specialized knowledge within your field.</w:t>
      </w:r>
    </w:p>
    <w:p w14:paraId="067B078C" w14:textId="77777777" w:rsidR="003C673B" w:rsidRDefault="003C673B" w:rsidP="003C673B">
      <w:pPr>
        <w:pStyle w:val="Heading1"/>
        <w:shd w:val="clear" w:color="auto" w:fill="FFFFFF"/>
        <w:spacing w:before="161" w:beforeAutospacing="0" w:after="161" w:afterAutospacing="0"/>
        <w:rPr>
          <w:rFonts w:ascii="Arial" w:hAnsi="Arial" w:cs="Arial"/>
          <w:b w:val="0"/>
          <w:bCs w:val="0"/>
          <w:color w:val="0098A1"/>
        </w:rPr>
      </w:pPr>
      <w:r>
        <w:rPr>
          <w:rFonts w:ascii="Arial" w:hAnsi="Arial" w:cs="Arial"/>
          <w:b w:val="0"/>
          <w:bCs w:val="0"/>
          <w:color w:val="0098A1"/>
        </w:rPr>
        <w:t>Eligibility Criteria</w:t>
      </w:r>
    </w:p>
    <w:p w14:paraId="38DD4985" w14:textId="28C76233" w:rsidR="003C673B" w:rsidRPr="00411406" w:rsidRDefault="003C673B" w:rsidP="003C673B">
      <w:pPr>
        <w:pStyle w:val="NormalWeb"/>
        <w:shd w:val="clear" w:color="auto" w:fill="FFFFFF"/>
        <w:spacing w:before="0" w:beforeAutospacing="0" w:after="0" w:afterAutospacing="0"/>
        <w:ind w:right="-330"/>
        <w:rPr>
          <w:rFonts w:ascii="Verdana" w:hAnsi="Verdana"/>
          <w:i/>
          <w:iCs/>
          <w:color w:val="auto"/>
          <w:sz w:val="20"/>
          <w:szCs w:val="20"/>
        </w:rPr>
      </w:pPr>
      <w:r>
        <w:rPr>
          <w:rStyle w:val="Strong"/>
          <w:rFonts w:ascii="Arial" w:hAnsi="Arial" w:cs="Arial"/>
          <w:color w:val="333333"/>
          <w:sz w:val="21"/>
          <w:szCs w:val="21"/>
        </w:rPr>
        <w:t>Eligibility</w:t>
      </w:r>
      <w:r>
        <w:rPr>
          <w:rFonts w:ascii="Arial" w:hAnsi="Arial" w:cs="Arial"/>
          <w:b/>
          <w:bCs/>
          <w:color w:val="333333"/>
          <w:sz w:val="21"/>
          <w:szCs w:val="21"/>
        </w:rPr>
        <w:br/>
      </w:r>
      <w:r w:rsidRPr="00411406">
        <w:rPr>
          <w:rFonts w:ascii="Verdana" w:hAnsi="Verdana"/>
          <w:i/>
          <w:iCs/>
          <w:color w:val="auto"/>
          <w:sz w:val="20"/>
          <w:szCs w:val="20"/>
        </w:rPr>
        <w:t xml:space="preserve">Each applicant for the </w:t>
      </w:r>
      <w:r w:rsidR="00411406" w:rsidRPr="00411406">
        <w:rPr>
          <w:rFonts w:ascii="Verdana" w:hAnsi="Verdana"/>
          <w:i/>
          <w:iCs/>
          <w:color w:val="auto"/>
          <w:sz w:val="20"/>
          <w:szCs w:val="20"/>
        </w:rPr>
        <w:t>PMVA</w:t>
      </w:r>
      <w:r w:rsidRPr="00411406">
        <w:rPr>
          <w:rFonts w:ascii="Verdana" w:hAnsi="Verdana"/>
          <w:i/>
          <w:iCs/>
          <w:color w:val="auto"/>
          <w:sz w:val="20"/>
          <w:szCs w:val="20"/>
        </w:rPr>
        <w:t xml:space="preserve"> certification must attend AEE</w:t>
      </w:r>
      <w:r w:rsidR="00411406" w:rsidRPr="00411406">
        <w:rPr>
          <w:rFonts w:ascii="Verdana" w:hAnsi="Verdana"/>
          <w:i/>
          <w:iCs/>
          <w:color w:val="auto"/>
          <w:sz w:val="20"/>
          <w:szCs w:val="20"/>
        </w:rPr>
        <w:t>E</w:t>
      </w:r>
      <w:r w:rsidRPr="00411406">
        <w:rPr>
          <w:rFonts w:ascii="Verdana" w:hAnsi="Verdana"/>
          <w:i/>
          <w:iCs/>
          <w:color w:val="auto"/>
          <w:sz w:val="20"/>
          <w:szCs w:val="20"/>
        </w:rPr>
        <w:t>'s three-day </w:t>
      </w:r>
      <w:r w:rsidRPr="00411406">
        <w:rPr>
          <w:rFonts w:ascii="Verdana" w:hAnsi="Verdana"/>
          <w:color w:val="auto"/>
          <w:sz w:val="20"/>
          <w:szCs w:val="20"/>
        </w:rPr>
        <w:t>Fundamentals of Measurement &amp; Verification</w:t>
      </w:r>
      <w:r w:rsidRPr="00411406">
        <w:rPr>
          <w:rFonts w:ascii="Verdana" w:hAnsi="Verdana"/>
          <w:i/>
          <w:iCs/>
          <w:color w:val="auto"/>
          <w:sz w:val="20"/>
          <w:szCs w:val="20"/>
        </w:rPr>
        <w:t xml:space="preserve"> training program prior to sitting for the </w:t>
      </w:r>
      <w:r w:rsidR="00411406">
        <w:rPr>
          <w:rFonts w:ascii="Verdana" w:hAnsi="Verdana"/>
          <w:i/>
          <w:iCs/>
          <w:color w:val="auto"/>
          <w:sz w:val="20"/>
          <w:szCs w:val="20"/>
        </w:rPr>
        <w:t>PMVA</w:t>
      </w:r>
      <w:r w:rsidRPr="00411406">
        <w:rPr>
          <w:rFonts w:ascii="Verdana" w:hAnsi="Verdana"/>
          <w:i/>
          <w:iCs/>
          <w:color w:val="auto"/>
          <w:sz w:val="20"/>
          <w:szCs w:val="20"/>
        </w:rPr>
        <w:t xml:space="preserve"> exam. Exams are administered at each seminar site following each scheduled seminar. Each candidate for </w:t>
      </w:r>
      <w:r w:rsidR="00411406">
        <w:rPr>
          <w:rFonts w:ascii="Verdana" w:hAnsi="Verdana"/>
          <w:i/>
          <w:iCs/>
          <w:color w:val="auto"/>
          <w:sz w:val="20"/>
          <w:szCs w:val="20"/>
        </w:rPr>
        <w:t>PMVA</w:t>
      </w:r>
      <w:r w:rsidRPr="00411406">
        <w:rPr>
          <w:rFonts w:ascii="Verdana" w:hAnsi="Verdana"/>
          <w:i/>
          <w:iCs/>
          <w:color w:val="auto"/>
          <w:sz w:val="20"/>
          <w:szCs w:val="20"/>
        </w:rPr>
        <w:t xml:space="preserve"> certification must pass the four-hour written exam as well as meet </w:t>
      </w:r>
      <w:r w:rsidRPr="00411406">
        <w:rPr>
          <w:rFonts w:ascii="Verdana" w:hAnsi="Verdana"/>
          <w:b/>
          <w:bCs/>
          <w:i/>
          <w:iCs/>
          <w:color w:val="auto"/>
          <w:sz w:val="20"/>
          <w:szCs w:val="20"/>
        </w:rPr>
        <w:t>one</w:t>
      </w:r>
      <w:r w:rsidRPr="00411406">
        <w:rPr>
          <w:rFonts w:ascii="Verdana" w:hAnsi="Verdana"/>
          <w:i/>
          <w:iCs/>
          <w:color w:val="auto"/>
          <w:sz w:val="20"/>
          <w:szCs w:val="20"/>
        </w:rPr>
        <w:t> of the following criteria:</w:t>
      </w:r>
    </w:p>
    <w:tbl>
      <w:tblPr>
        <w:tblW w:w="10500" w:type="dxa"/>
        <w:shd w:val="clear" w:color="auto" w:fill="FFFFFF"/>
        <w:tblCellMar>
          <w:top w:w="15" w:type="dxa"/>
          <w:left w:w="15" w:type="dxa"/>
          <w:bottom w:w="15" w:type="dxa"/>
          <w:right w:w="15" w:type="dxa"/>
        </w:tblCellMar>
        <w:tblLook w:val="04A0" w:firstRow="1" w:lastRow="0" w:firstColumn="1" w:lastColumn="0" w:noHBand="0" w:noVBand="1"/>
      </w:tblPr>
      <w:tblGrid>
        <w:gridCol w:w="4177"/>
        <w:gridCol w:w="1150"/>
        <w:gridCol w:w="5173"/>
      </w:tblGrid>
      <w:tr w:rsidR="003C673B" w14:paraId="0C776F9E" w14:textId="77777777" w:rsidTr="00DB6D3F">
        <w:tc>
          <w:tcPr>
            <w:tcW w:w="4177" w:type="dxa"/>
            <w:tcBorders>
              <w:top w:val="single" w:sz="6" w:space="0" w:color="E5E5E5"/>
            </w:tcBorders>
            <w:shd w:val="clear" w:color="auto" w:fill="FFFFFF"/>
            <w:tcMar>
              <w:top w:w="120" w:type="dxa"/>
              <w:left w:w="120" w:type="dxa"/>
              <w:bottom w:w="120" w:type="dxa"/>
              <w:right w:w="120" w:type="dxa"/>
            </w:tcMar>
            <w:hideMark/>
          </w:tcPr>
          <w:p w14:paraId="1C5A4DFB" w14:textId="77777777" w:rsidR="003C673B" w:rsidRDefault="003C673B">
            <w:pPr>
              <w:pStyle w:val="NormalWeb"/>
              <w:spacing w:before="0" w:beforeAutospacing="0" w:after="0" w:afterAutospacing="0" w:line="300" w:lineRule="atLeast"/>
              <w:rPr>
                <w:color w:val="auto"/>
              </w:rPr>
            </w:pPr>
            <w:r>
              <w:rPr>
                <w:rStyle w:val="Strong"/>
              </w:rPr>
              <w:t>Education</w:t>
            </w:r>
          </w:p>
        </w:tc>
        <w:tc>
          <w:tcPr>
            <w:tcW w:w="1150" w:type="dxa"/>
            <w:tcBorders>
              <w:top w:val="single" w:sz="6" w:space="0" w:color="E5E5E5"/>
            </w:tcBorders>
            <w:shd w:val="clear" w:color="auto" w:fill="FFFFFF"/>
            <w:hideMark/>
          </w:tcPr>
          <w:p w14:paraId="4F6E67C8" w14:textId="77777777" w:rsidR="003C673B" w:rsidRDefault="003C673B">
            <w:pPr>
              <w:pStyle w:val="NormalWeb"/>
              <w:spacing w:before="0" w:beforeAutospacing="0" w:after="0" w:afterAutospacing="0" w:line="300" w:lineRule="atLeast"/>
              <w:jc w:val="center"/>
              <w:rPr>
                <w:color w:val="0098A1"/>
              </w:rPr>
            </w:pPr>
            <w:r>
              <w:rPr>
                <w:rStyle w:val="Strong"/>
                <w:color w:val="0098A1"/>
              </w:rPr>
              <w:t> </w:t>
            </w:r>
          </w:p>
        </w:tc>
        <w:tc>
          <w:tcPr>
            <w:tcW w:w="5173" w:type="dxa"/>
            <w:tcBorders>
              <w:top w:val="single" w:sz="6" w:space="0" w:color="E5E5E5"/>
            </w:tcBorders>
            <w:shd w:val="clear" w:color="auto" w:fill="FFFFFF"/>
            <w:tcMar>
              <w:top w:w="120" w:type="dxa"/>
              <w:left w:w="120" w:type="dxa"/>
              <w:bottom w:w="120" w:type="dxa"/>
              <w:right w:w="120" w:type="dxa"/>
            </w:tcMar>
            <w:hideMark/>
          </w:tcPr>
          <w:p w14:paraId="59903613" w14:textId="77777777" w:rsidR="003C673B" w:rsidRDefault="003C673B">
            <w:pPr>
              <w:pStyle w:val="NormalWeb"/>
              <w:spacing w:before="0" w:beforeAutospacing="0" w:after="0" w:afterAutospacing="0" w:line="300" w:lineRule="atLeast"/>
              <w:rPr>
                <w:color w:val="auto"/>
              </w:rPr>
            </w:pPr>
            <w:r>
              <w:rPr>
                <w:rStyle w:val="Strong"/>
              </w:rPr>
              <w:t>Job experience</w:t>
            </w:r>
          </w:p>
        </w:tc>
      </w:tr>
      <w:tr w:rsidR="003C673B" w14:paraId="4BDEBB4F" w14:textId="77777777" w:rsidTr="00DB6D3F">
        <w:tc>
          <w:tcPr>
            <w:tcW w:w="4177" w:type="dxa"/>
            <w:tcBorders>
              <w:top w:val="single" w:sz="6" w:space="0" w:color="E5E5E5"/>
            </w:tcBorders>
            <w:shd w:val="clear" w:color="auto" w:fill="FFFFFF"/>
            <w:tcMar>
              <w:top w:w="120" w:type="dxa"/>
              <w:left w:w="120" w:type="dxa"/>
              <w:bottom w:w="120" w:type="dxa"/>
              <w:right w:w="120" w:type="dxa"/>
            </w:tcMar>
            <w:hideMark/>
          </w:tcPr>
          <w:p w14:paraId="5D01A569" w14:textId="77777777" w:rsidR="003C673B" w:rsidRDefault="003C673B">
            <w:pPr>
              <w:pStyle w:val="NormalWeb"/>
              <w:spacing w:before="0" w:beforeAutospacing="0" w:after="0" w:afterAutospacing="0" w:line="300" w:lineRule="atLeast"/>
            </w:pPr>
            <w:r>
              <w:rPr>
                <w:rStyle w:val="Strong"/>
              </w:rPr>
              <w:t>Four-year degree in science, engineering, architecture, business, law, finance, or related field;</w:t>
            </w:r>
          </w:p>
          <w:p w14:paraId="2333A302" w14:textId="77777777" w:rsidR="003C673B" w:rsidRDefault="003C673B">
            <w:pPr>
              <w:pStyle w:val="NormalWeb"/>
              <w:spacing w:before="0" w:beforeAutospacing="0" w:after="0" w:afterAutospacing="0" w:line="300" w:lineRule="atLeast"/>
            </w:pPr>
            <w:r>
              <w:rPr>
                <w:rStyle w:val="Strong"/>
              </w:rPr>
              <w:t>OR</w:t>
            </w:r>
          </w:p>
          <w:p w14:paraId="40D447D7" w14:textId="36AB5FFF" w:rsidR="003C673B" w:rsidRDefault="003C673B" w:rsidP="003C673B">
            <w:pPr>
              <w:pStyle w:val="NormalWeb"/>
              <w:spacing w:before="0" w:beforeAutospacing="0" w:after="0" w:afterAutospacing="0" w:line="300" w:lineRule="atLeast"/>
            </w:pPr>
            <w:r>
              <w:rPr>
                <w:rStyle w:val="Strong"/>
              </w:rPr>
              <w:t>Registered Professional Engineer (P.E.) or Registered Architect (R.A.)</w:t>
            </w:r>
          </w:p>
        </w:tc>
        <w:tc>
          <w:tcPr>
            <w:tcW w:w="1150" w:type="dxa"/>
            <w:tcBorders>
              <w:top w:val="single" w:sz="6" w:space="0" w:color="E5E5E5"/>
            </w:tcBorders>
            <w:shd w:val="clear" w:color="auto" w:fill="FFFFFF"/>
            <w:hideMark/>
          </w:tcPr>
          <w:p w14:paraId="2AD4EA5C"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5173" w:type="dxa"/>
            <w:tcBorders>
              <w:top w:val="single" w:sz="6" w:space="0" w:color="E5E5E5"/>
            </w:tcBorders>
            <w:shd w:val="clear" w:color="auto" w:fill="FFFFFF"/>
            <w:tcMar>
              <w:top w:w="120" w:type="dxa"/>
              <w:left w:w="120" w:type="dxa"/>
              <w:bottom w:w="120" w:type="dxa"/>
              <w:right w:w="120" w:type="dxa"/>
            </w:tcMar>
            <w:hideMark/>
          </w:tcPr>
          <w:p w14:paraId="452F8A70" w14:textId="77777777" w:rsidR="003C673B" w:rsidRDefault="003C673B">
            <w:pPr>
              <w:pStyle w:val="NormalWeb"/>
              <w:spacing w:before="0" w:beforeAutospacing="0" w:after="0" w:afterAutospacing="0" w:line="300" w:lineRule="atLeast"/>
              <w:rPr>
                <w:color w:val="auto"/>
              </w:rPr>
            </w:pPr>
            <w:r>
              <w:rPr>
                <w:rStyle w:val="Strong"/>
              </w:rPr>
              <w:t>At least 3 years </w:t>
            </w:r>
            <w:r>
              <w:t>of experience in energy or building or facility management, or measurement and verification</w:t>
            </w:r>
          </w:p>
        </w:tc>
      </w:tr>
      <w:tr w:rsidR="003C673B" w14:paraId="7F5D9786" w14:textId="77777777" w:rsidTr="00DB6D3F">
        <w:tc>
          <w:tcPr>
            <w:tcW w:w="4177" w:type="dxa"/>
            <w:tcBorders>
              <w:top w:val="single" w:sz="6" w:space="0" w:color="E5E5E5"/>
            </w:tcBorders>
            <w:shd w:val="clear" w:color="auto" w:fill="FFFFFF"/>
            <w:tcMar>
              <w:top w:w="120" w:type="dxa"/>
              <w:left w:w="120" w:type="dxa"/>
              <w:bottom w:w="120" w:type="dxa"/>
              <w:right w:w="120" w:type="dxa"/>
            </w:tcMar>
            <w:hideMark/>
          </w:tcPr>
          <w:p w14:paraId="3AC4B09F" w14:textId="77777777" w:rsidR="003C673B" w:rsidRDefault="003C673B">
            <w:pPr>
              <w:pStyle w:val="NormalWeb"/>
              <w:spacing w:before="0" w:beforeAutospacing="0" w:after="0" w:afterAutospacing="0" w:line="300" w:lineRule="atLeast"/>
            </w:pPr>
            <w:r>
              <w:rPr>
                <w:rStyle w:val="Strong"/>
              </w:rPr>
              <w:t>Two-year technical degree, or four-year non-technical degree in a field not specified above</w:t>
            </w:r>
          </w:p>
        </w:tc>
        <w:tc>
          <w:tcPr>
            <w:tcW w:w="1150" w:type="dxa"/>
            <w:tcBorders>
              <w:top w:val="single" w:sz="6" w:space="0" w:color="E5E5E5"/>
            </w:tcBorders>
            <w:shd w:val="clear" w:color="auto" w:fill="FFFFFF"/>
            <w:hideMark/>
          </w:tcPr>
          <w:p w14:paraId="26B8A552"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5173" w:type="dxa"/>
            <w:tcBorders>
              <w:top w:val="single" w:sz="6" w:space="0" w:color="E5E5E5"/>
            </w:tcBorders>
            <w:shd w:val="clear" w:color="auto" w:fill="FFFFFF"/>
            <w:tcMar>
              <w:top w:w="120" w:type="dxa"/>
              <w:left w:w="120" w:type="dxa"/>
              <w:bottom w:w="120" w:type="dxa"/>
              <w:right w:w="120" w:type="dxa"/>
            </w:tcMar>
            <w:hideMark/>
          </w:tcPr>
          <w:p w14:paraId="14AB014D" w14:textId="77777777" w:rsidR="003C673B" w:rsidRDefault="003C673B">
            <w:pPr>
              <w:pStyle w:val="NormalWeb"/>
              <w:spacing w:before="0" w:beforeAutospacing="0" w:after="0" w:afterAutospacing="0" w:line="300" w:lineRule="atLeast"/>
              <w:rPr>
                <w:color w:val="auto"/>
              </w:rPr>
            </w:pPr>
            <w:r>
              <w:rPr>
                <w:rStyle w:val="Strong"/>
              </w:rPr>
              <w:t>At least 5 years</w:t>
            </w:r>
            <w:r>
              <w:t> of experience in energy or building or facility management, or measurement and verification</w:t>
            </w:r>
          </w:p>
        </w:tc>
      </w:tr>
      <w:tr w:rsidR="003C673B" w14:paraId="00894617" w14:textId="77777777" w:rsidTr="00DB6D3F">
        <w:tc>
          <w:tcPr>
            <w:tcW w:w="4177" w:type="dxa"/>
            <w:tcBorders>
              <w:top w:val="single" w:sz="6" w:space="0" w:color="E5E5E5"/>
            </w:tcBorders>
            <w:shd w:val="clear" w:color="auto" w:fill="FFFFFF"/>
            <w:tcMar>
              <w:top w:w="120" w:type="dxa"/>
              <w:left w:w="120" w:type="dxa"/>
              <w:bottom w:w="120" w:type="dxa"/>
              <w:right w:w="120" w:type="dxa"/>
            </w:tcMar>
            <w:hideMark/>
          </w:tcPr>
          <w:p w14:paraId="448AE47E" w14:textId="77777777" w:rsidR="003C673B" w:rsidRDefault="003C673B">
            <w:pPr>
              <w:pStyle w:val="NormalWeb"/>
              <w:spacing w:before="0" w:beforeAutospacing="0" w:after="0" w:afterAutospacing="0" w:line="300" w:lineRule="atLeast"/>
            </w:pPr>
            <w:r>
              <w:rPr>
                <w:rStyle w:val="Strong"/>
              </w:rPr>
              <w:lastRenderedPageBreak/>
              <w:t>NONE</w:t>
            </w:r>
          </w:p>
        </w:tc>
        <w:tc>
          <w:tcPr>
            <w:tcW w:w="1150" w:type="dxa"/>
            <w:tcBorders>
              <w:top w:val="single" w:sz="6" w:space="0" w:color="E5E5E5"/>
            </w:tcBorders>
            <w:shd w:val="clear" w:color="auto" w:fill="FFFFFF"/>
            <w:hideMark/>
          </w:tcPr>
          <w:p w14:paraId="1F6C9682" w14:textId="77777777" w:rsidR="003C673B" w:rsidRDefault="003C673B">
            <w:pPr>
              <w:pStyle w:val="NormalWeb"/>
              <w:spacing w:before="0" w:beforeAutospacing="0" w:after="0" w:afterAutospacing="0" w:line="300" w:lineRule="atLeast"/>
              <w:jc w:val="center"/>
              <w:rPr>
                <w:color w:val="0098A1"/>
              </w:rPr>
            </w:pPr>
            <w:r>
              <w:rPr>
                <w:rStyle w:val="Strong"/>
                <w:color w:val="0098A1"/>
              </w:rPr>
              <w:t>AND</w:t>
            </w:r>
          </w:p>
        </w:tc>
        <w:tc>
          <w:tcPr>
            <w:tcW w:w="5173" w:type="dxa"/>
            <w:tcBorders>
              <w:top w:val="single" w:sz="6" w:space="0" w:color="E5E5E5"/>
            </w:tcBorders>
            <w:shd w:val="clear" w:color="auto" w:fill="FFFFFF"/>
            <w:tcMar>
              <w:top w:w="120" w:type="dxa"/>
              <w:left w:w="120" w:type="dxa"/>
              <w:bottom w:w="120" w:type="dxa"/>
              <w:right w:w="120" w:type="dxa"/>
            </w:tcMar>
            <w:hideMark/>
          </w:tcPr>
          <w:p w14:paraId="23D6BFD0" w14:textId="77777777" w:rsidR="003C673B" w:rsidRDefault="003C673B">
            <w:pPr>
              <w:pStyle w:val="NormalWeb"/>
              <w:spacing w:before="0" w:beforeAutospacing="0" w:after="0" w:afterAutospacing="0" w:line="300" w:lineRule="atLeast"/>
              <w:rPr>
                <w:color w:val="auto"/>
              </w:rPr>
            </w:pPr>
            <w:r>
              <w:rPr>
                <w:rStyle w:val="Strong"/>
              </w:rPr>
              <w:t>At least 10 years </w:t>
            </w:r>
            <w:r>
              <w:t>of experience in energy or building or facility management, or measurement and verification</w:t>
            </w:r>
          </w:p>
        </w:tc>
      </w:tr>
      <w:tr w:rsidR="003C673B" w14:paraId="51AB1ED2" w14:textId="77777777" w:rsidTr="00DB6D3F">
        <w:tc>
          <w:tcPr>
            <w:tcW w:w="10500" w:type="dxa"/>
            <w:gridSpan w:val="3"/>
            <w:tcBorders>
              <w:top w:val="single" w:sz="6" w:space="0" w:color="E5E5E5"/>
            </w:tcBorders>
            <w:shd w:val="clear" w:color="auto" w:fill="FFFFFF"/>
            <w:tcMar>
              <w:top w:w="120" w:type="dxa"/>
              <w:left w:w="120" w:type="dxa"/>
              <w:bottom w:w="120" w:type="dxa"/>
              <w:right w:w="120" w:type="dxa"/>
            </w:tcMar>
            <w:hideMark/>
          </w:tcPr>
          <w:p w14:paraId="2D528453" w14:textId="6B72E22A" w:rsidR="003C673B" w:rsidRDefault="003C673B">
            <w:pPr>
              <w:pStyle w:val="NormalWeb"/>
              <w:spacing w:before="0" w:beforeAutospacing="0" w:after="0" w:afterAutospacing="0" w:line="300" w:lineRule="atLeast"/>
            </w:pPr>
          </w:p>
        </w:tc>
      </w:tr>
    </w:tbl>
    <w:p w14:paraId="2CCA4C3F" w14:textId="2C63D63B" w:rsidR="003C673B" w:rsidRPr="00DB6D3F" w:rsidRDefault="00DB6D3F" w:rsidP="003C673B">
      <w:pPr>
        <w:pStyle w:val="Heading3"/>
        <w:shd w:val="clear" w:color="auto" w:fill="FFFFFF"/>
        <w:spacing w:before="0" w:beforeAutospacing="0" w:after="0" w:afterAutospacing="0"/>
        <w:rPr>
          <w:rFonts w:ascii="Arial" w:hAnsi="Arial" w:cs="Arial"/>
          <w:b w:val="0"/>
          <w:bCs w:val="0"/>
          <w:sz w:val="21"/>
          <w:szCs w:val="21"/>
        </w:rPr>
      </w:pPr>
      <w:r w:rsidRPr="00DB6D3F">
        <w:rPr>
          <w:rFonts w:ascii="Arial" w:hAnsi="Arial" w:cs="Arial"/>
          <w:b w:val="0"/>
          <w:bCs w:val="0"/>
          <w:sz w:val="24"/>
          <w:szCs w:val="21"/>
        </w:rPr>
        <w:t xml:space="preserve">Performance Measurement and Verification </w:t>
      </w:r>
      <w:proofErr w:type="gramStart"/>
      <w:r w:rsidRPr="00DB6D3F">
        <w:rPr>
          <w:rFonts w:ascii="Arial" w:hAnsi="Arial" w:cs="Arial"/>
          <w:b w:val="0"/>
          <w:bCs w:val="0"/>
          <w:sz w:val="24"/>
          <w:szCs w:val="21"/>
        </w:rPr>
        <w:t>Analyst”  (</w:t>
      </w:r>
      <w:proofErr w:type="gramEnd"/>
      <w:r w:rsidRPr="00DB6D3F">
        <w:rPr>
          <w:rFonts w:ascii="Arial" w:hAnsi="Arial" w:cs="Arial"/>
          <w:b w:val="0"/>
          <w:bCs w:val="0"/>
          <w:sz w:val="24"/>
          <w:szCs w:val="21"/>
        </w:rPr>
        <w:t>PMVA)</w:t>
      </w:r>
      <w:r w:rsidR="003C673B" w:rsidRPr="00DB6D3F">
        <w:rPr>
          <w:rFonts w:ascii="Arial" w:hAnsi="Arial" w:cs="Arial"/>
          <w:b w:val="0"/>
          <w:bCs w:val="0"/>
          <w:sz w:val="24"/>
          <w:szCs w:val="21"/>
        </w:rPr>
        <w:t xml:space="preserve"> in Training Option</w:t>
      </w:r>
      <w:r w:rsidR="003C673B" w:rsidRPr="00DB6D3F">
        <w:rPr>
          <w:rFonts w:ascii="Arial" w:hAnsi="Arial" w:cs="Arial"/>
          <w:b w:val="0"/>
          <w:bCs w:val="0"/>
          <w:sz w:val="21"/>
          <w:szCs w:val="21"/>
        </w:rPr>
        <w:t> </w:t>
      </w:r>
    </w:p>
    <w:p w14:paraId="196A3BF6" w14:textId="77777777" w:rsidR="00DB6D3F" w:rsidRDefault="00DB6D3F" w:rsidP="003C673B">
      <w:pPr>
        <w:pStyle w:val="NormalWeb"/>
        <w:shd w:val="clear" w:color="auto" w:fill="FFFFFF"/>
        <w:spacing w:before="0" w:beforeAutospacing="0" w:after="0" w:afterAutospacing="0"/>
        <w:rPr>
          <w:rFonts w:ascii="Arial" w:hAnsi="Arial" w:cs="Arial"/>
          <w:color w:val="333333"/>
          <w:sz w:val="21"/>
          <w:szCs w:val="21"/>
        </w:rPr>
      </w:pPr>
    </w:p>
    <w:p w14:paraId="67DBE8E6" w14:textId="2051CF36" w:rsidR="003C673B" w:rsidRPr="00DB6D3F" w:rsidRDefault="003C673B" w:rsidP="003C673B">
      <w:pPr>
        <w:pStyle w:val="NormalWeb"/>
        <w:shd w:val="clear" w:color="auto" w:fill="FFFFFF"/>
        <w:spacing w:before="0" w:beforeAutospacing="0" w:after="0" w:afterAutospacing="0"/>
        <w:rPr>
          <w:rFonts w:ascii="Arial" w:hAnsi="Arial" w:cs="Arial"/>
          <w:color w:val="auto"/>
          <w:sz w:val="20"/>
          <w:szCs w:val="20"/>
        </w:rPr>
      </w:pPr>
      <w:r w:rsidRPr="00DB6D3F">
        <w:rPr>
          <w:rFonts w:ascii="Arial" w:hAnsi="Arial" w:cs="Arial"/>
          <w:color w:val="auto"/>
          <w:sz w:val="20"/>
          <w:szCs w:val="20"/>
        </w:rPr>
        <w:t xml:space="preserve">If you don't yet meet the education or experience eligibility requirements for the </w:t>
      </w:r>
      <w:r w:rsidR="00DB6D3F" w:rsidRPr="00DB6D3F">
        <w:rPr>
          <w:rFonts w:ascii="Arial" w:hAnsi="Arial" w:cs="Arial"/>
          <w:color w:val="auto"/>
          <w:sz w:val="20"/>
          <w:szCs w:val="20"/>
        </w:rPr>
        <w:t>PMVA</w:t>
      </w:r>
      <w:r w:rsidRPr="00DB6D3F">
        <w:rPr>
          <w:rFonts w:ascii="Arial" w:hAnsi="Arial" w:cs="Arial"/>
          <w:color w:val="auto"/>
          <w:sz w:val="20"/>
          <w:szCs w:val="20"/>
        </w:rPr>
        <w:t xml:space="preserve">, but </w:t>
      </w:r>
      <w:proofErr w:type="spellStart"/>
      <w:r w:rsidRPr="00DB6D3F">
        <w:rPr>
          <w:rFonts w:ascii="Arial" w:hAnsi="Arial" w:cs="Arial"/>
          <w:color w:val="auto"/>
          <w:sz w:val="20"/>
          <w:szCs w:val="20"/>
        </w:rPr>
        <w:t>succesfully</w:t>
      </w:r>
      <w:proofErr w:type="spellEnd"/>
      <w:r w:rsidRPr="00DB6D3F">
        <w:rPr>
          <w:rFonts w:ascii="Arial" w:hAnsi="Arial" w:cs="Arial"/>
          <w:color w:val="auto"/>
          <w:sz w:val="20"/>
          <w:szCs w:val="20"/>
        </w:rPr>
        <w:t xml:space="preserve"> pass the exam, you will be awarded the </w:t>
      </w:r>
      <w:r w:rsidR="00DB6D3F" w:rsidRPr="00DB6D3F">
        <w:rPr>
          <w:rFonts w:ascii="Arial" w:hAnsi="Arial" w:cs="Arial"/>
          <w:color w:val="auto"/>
          <w:sz w:val="20"/>
          <w:szCs w:val="20"/>
        </w:rPr>
        <w:t>Performance Measurement and Verification Analyst</w:t>
      </w:r>
      <w:r w:rsidR="00DB6D3F" w:rsidRPr="00DB6D3F">
        <w:rPr>
          <w:rFonts w:ascii="Arial" w:hAnsi="Arial" w:cs="Arial"/>
          <w:color w:val="auto"/>
          <w:sz w:val="20"/>
          <w:szCs w:val="20"/>
        </w:rPr>
        <w:t>-</w:t>
      </w:r>
      <w:proofErr w:type="gramStart"/>
      <w:r w:rsidR="00DB6D3F" w:rsidRPr="00DB6D3F">
        <w:rPr>
          <w:rFonts w:ascii="Arial" w:hAnsi="Arial" w:cs="Arial"/>
          <w:color w:val="auto"/>
          <w:sz w:val="20"/>
          <w:szCs w:val="20"/>
        </w:rPr>
        <w:t>Associate</w:t>
      </w:r>
      <w:r w:rsidR="00DB6D3F" w:rsidRPr="00DB6D3F">
        <w:rPr>
          <w:rFonts w:ascii="Arial" w:hAnsi="Arial" w:cs="Arial"/>
          <w:color w:val="auto"/>
          <w:sz w:val="20"/>
          <w:szCs w:val="20"/>
        </w:rPr>
        <w:t xml:space="preserve">  (</w:t>
      </w:r>
      <w:proofErr w:type="gramEnd"/>
      <w:r w:rsidR="00DB6D3F" w:rsidRPr="00DB6D3F">
        <w:rPr>
          <w:rFonts w:ascii="Arial" w:hAnsi="Arial" w:cs="Arial"/>
          <w:color w:val="auto"/>
          <w:sz w:val="20"/>
          <w:szCs w:val="20"/>
        </w:rPr>
        <w:t>PMVA</w:t>
      </w:r>
      <w:r w:rsidR="00DB6D3F" w:rsidRPr="00DB6D3F">
        <w:rPr>
          <w:rFonts w:ascii="Arial" w:hAnsi="Arial" w:cs="Arial"/>
          <w:color w:val="auto"/>
          <w:sz w:val="20"/>
          <w:szCs w:val="20"/>
        </w:rPr>
        <w:t>-A</w:t>
      </w:r>
      <w:r w:rsidR="00DB6D3F" w:rsidRPr="00DB6D3F">
        <w:rPr>
          <w:rFonts w:ascii="Arial" w:hAnsi="Arial" w:cs="Arial"/>
          <w:color w:val="auto"/>
          <w:sz w:val="20"/>
          <w:szCs w:val="20"/>
        </w:rPr>
        <w:t>)</w:t>
      </w:r>
      <w:r w:rsidR="00DB6D3F" w:rsidRPr="00DB6D3F">
        <w:rPr>
          <w:rFonts w:ascii="Arial" w:hAnsi="Arial" w:cs="Arial"/>
          <w:color w:val="auto"/>
          <w:sz w:val="20"/>
          <w:szCs w:val="20"/>
        </w:rPr>
        <w:t xml:space="preserve"> certification. </w:t>
      </w:r>
    </w:p>
    <w:p w14:paraId="76FA2128" w14:textId="72C73275" w:rsidR="00DE2A50" w:rsidRPr="005845A5" w:rsidRDefault="00100A0F" w:rsidP="008A0932">
      <w:pPr>
        <w:spacing w:before="100" w:beforeAutospacing="1" w:after="100" w:afterAutospacing="1" w:line="240" w:lineRule="auto"/>
        <w:outlineLvl w:val="0"/>
        <w:rPr>
          <w:rFonts w:ascii="Arial" w:eastAsia="Times New Roman" w:hAnsi="Arial" w:cs="Arial"/>
          <w:b/>
          <w:bCs/>
          <w:sz w:val="27"/>
          <w:szCs w:val="27"/>
          <w:lang w:eastAsia="en-IN"/>
        </w:rPr>
      </w:pPr>
      <w:r w:rsidRPr="005845A5">
        <w:rPr>
          <w:rFonts w:ascii="Arial" w:eastAsia="Times New Roman" w:hAnsi="Arial" w:cs="Arial"/>
          <w:b/>
          <w:bCs/>
          <w:sz w:val="27"/>
          <w:szCs w:val="27"/>
          <w:lang w:eastAsia="en-IN"/>
        </w:rPr>
        <w:t>Examination and Training Requirement</w:t>
      </w:r>
    </w:p>
    <w:p w14:paraId="74D705EC" w14:textId="1AEA04DA"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5845A5">
        <w:rPr>
          <w:rFonts w:ascii="Arial" w:eastAsia="Times New Roman" w:hAnsi="Arial" w:cs="Arial"/>
          <w:sz w:val="20"/>
          <w:szCs w:val="20"/>
          <w:lang w:eastAsia="en-IN"/>
        </w:rPr>
        <w:t xml:space="preserve">The four-hour </w:t>
      </w:r>
      <w:r w:rsidR="00321D97">
        <w:rPr>
          <w:rFonts w:ascii="Arial" w:eastAsia="Times New Roman" w:hAnsi="Arial" w:cs="Arial"/>
          <w:sz w:val="20"/>
          <w:szCs w:val="20"/>
          <w:lang w:eastAsia="en-IN"/>
        </w:rPr>
        <w:t>PMVA</w:t>
      </w:r>
      <w:r w:rsidRPr="005845A5">
        <w:rPr>
          <w:rFonts w:ascii="Arial" w:eastAsia="Times New Roman" w:hAnsi="Arial" w:cs="Arial"/>
          <w:sz w:val="20"/>
          <w:szCs w:val="20"/>
          <w:lang w:eastAsia="en-IN"/>
        </w:rPr>
        <w:t xml:space="preserve"> exam is administered in conj</w:t>
      </w:r>
      <w:r w:rsidRPr="005845A5">
        <w:rPr>
          <w:rFonts w:ascii="Arial" w:eastAsia="Times New Roman" w:hAnsi="Arial" w:cs="Arial"/>
          <w:bCs/>
          <w:sz w:val="20"/>
          <w:szCs w:val="20"/>
          <w:lang w:eastAsia="en-IN"/>
        </w:rPr>
        <w:t xml:space="preserve">unction with the </w:t>
      </w:r>
      <w:r w:rsidRPr="005845A5">
        <w:rPr>
          <w:rFonts w:ascii="Arial" w:eastAsia="Times New Roman" w:hAnsi="Arial" w:cs="Arial"/>
          <w:bCs/>
          <w:i/>
          <w:iCs/>
          <w:sz w:val="20"/>
          <w:szCs w:val="20"/>
          <w:lang w:eastAsia="en-IN"/>
        </w:rPr>
        <w:t>Mea</w:t>
      </w:r>
      <w:r w:rsidRPr="0090763B">
        <w:rPr>
          <w:rFonts w:ascii="Arial" w:eastAsia="Times New Roman" w:hAnsi="Arial" w:cs="Arial"/>
          <w:bCs/>
          <w:i/>
          <w:iCs/>
          <w:sz w:val="20"/>
          <w:szCs w:val="20"/>
          <w:lang w:eastAsia="en-IN"/>
        </w:rPr>
        <w:t xml:space="preserve">surement &amp; </w:t>
      </w:r>
      <w:r w:rsidR="00E36B29" w:rsidRPr="0090763B">
        <w:rPr>
          <w:rFonts w:ascii="Arial" w:eastAsia="Times New Roman" w:hAnsi="Arial" w:cs="Arial"/>
          <w:bCs/>
          <w:i/>
          <w:iCs/>
          <w:sz w:val="20"/>
          <w:szCs w:val="20"/>
          <w:lang w:eastAsia="en-IN"/>
        </w:rPr>
        <w:t>Verific</w:t>
      </w:r>
      <w:r w:rsidR="00E36B29" w:rsidRPr="00100A0F">
        <w:rPr>
          <w:rFonts w:ascii="Arial" w:eastAsia="Times New Roman" w:hAnsi="Arial" w:cs="Arial"/>
          <w:i/>
          <w:iCs/>
          <w:sz w:val="20"/>
          <w:szCs w:val="20"/>
          <w:lang w:eastAsia="en-IN"/>
        </w:rPr>
        <w:t>ation</w:t>
      </w:r>
      <w:r w:rsidR="00E36B29" w:rsidRPr="00100A0F">
        <w:rPr>
          <w:rFonts w:ascii="Arial" w:eastAsia="Times New Roman" w:hAnsi="Arial" w:cs="Arial"/>
          <w:sz w:val="20"/>
          <w:szCs w:val="20"/>
          <w:lang w:eastAsia="en-IN"/>
        </w:rPr>
        <w:t xml:space="preserve"> training</w:t>
      </w:r>
      <w:r w:rsidRPr="00100A0F">
        <w:rPr>
          <w:rFonts w:ascii="Arial" w:eastAsia="Times New Roman" w:hAnsi="Arial" w:cs="Arial"/>
          <w:sz w:val="20"/>
          <w:szCs w:val="20"/>
          <w:lang w:eastAsia="en-IN"/>
        </w:rPr>
        <w:t xml:space="preserve"> program</w:t>
      </w:r>
      <w:r w:rsidR="0090763B">
        <w:rPr>
          <w:rFonts w:ascii="Arial" w:eastAsia="Times New Roman" w:hAnsi="Arial" w:cs="Arial"/>
          <w:sz w:val="20"/>
          <w:szCs w:val="20"/>
          <w:lang w:eastAsia="en-IN"/>
        </w:rPr>
        <w:t>me</w:t>
      </w:r>
      <w:r w:rsidRPr="00100A0F">
        <w:rPr>
          <w:rFonts w:ascii="Arial" w:eastAsia="Times New Roman" w:hAnsi="Arial" w:cs="Arial"/>
          <w:sz w:val="20"/>
          <w:szCs w:val="20"/>
          <w:lang w:eastAsia="en-IN"/>
        </w:rPr>
        <w:t xml:space="preserve">. The examination questions are based on concepts and experiences basic to measurement and verification. The exam is open book, and the questions are a mixture of multiple choice and true or false. </w:t>
      </w:r>
    </w:p>
    <w:p w14:paraId="780B1B74" w14:textId="77777777" w:rsidR="00DD4A68" w:rsidRPr="00D7273C" w:rsidRDefault="00100A0F" w:rsidP="008A0932">
      <w:pPr>
        <w:spacing w:before="100" w:beforeAutospacing="1" w:after="100" w:afterAutospacing="1" w:line="240" w:lineRule="auto"/>
        <w:jc w:val="both"/>
        <w:outlineLvl w:val="0"/>
        <w:rPr>
          <w:rFonts w:ascii="Arial" w:eastAsia="Times New Roman" w:hAnsi="Arial" w:cs="Arial"/>
          <w:b/>
          <w:sz w:val="27"/>
          <w:szCs w:val="27"/>
          <w:lang w:eastAsia="en-IN"/>
        </w:rPr>
      </w:pPr>
      <w:r w:rsidRPr="00D7273C">
        <w:rPr>
          <w:rFonts w:ascii="Arial" w:eastAsia="Times New Roman" w:hAnsi="Arial" w:cs="Arial"/>
          <w:b/>
          <w:bCs/>
          <w:sz w:val="27"/>
          <w:szCs w:val="27"/>
          <w:lang w:eastAsia="en-IN"/>
        </w:rPr>
        <w:t>Fees</w:t>
      </w:r>
      <w:r w:rsidRPr="00D7273C">
        <w:rPr>
          <w:rFonts w:ascii="Arial" w:eastAsia="Times New Roman" w:hAnsi="Arial" w:cs="Arial"/>
          <w:b/>
          <w:sz w:val="27"/>
          <w:szCs w:val="27"/>
          <w:lang w:eastAsia="en-IN"/>
        </w:rPr>
        <w:t xml:space="preserve"> </w:t>
      </w:r>
      <w:r w:rsidR="00D7273C" w:rsidRPr="00D7273C">
        <w:rPr>
          <w:rFonts w:ascii="Arial" w:eastAsia="Times New Roman" w:hAnsi="Arial" w:cs="Arial"/>
          <w:b/>
          <w:sz w:val="27"/>
          <w:szCs w:val="27"/>
          <w:lang w:eastAsia="en-IN"/>
        </w:rPr>
        <w:t xml:space="preserve">&amp; Application Deadline </w:t>
      </w:r>
    </w:p>
    <w:p w14:paraId="5D29208F" w14:textId="1A8E936A" w:rsidR="008A7F2F" w:rsidRPr="007C5306" w:rsidRDefault="00002351" w:rsidP="00AB0D6C">
      <w:pPr>
        <w:spacing w:before="100" w:beforeAutospacing="1" w:after="100" w:afterAutospacing="1" w:line="240" w:lineRule="auto"/>
        <w:jc w:val="both"/>
        <w:rPr>
          <w:rFonts w:ascii="Arial" w:eastAsia="Times New Roman" w:hAnsi="Arial" w:cs="Arial"/>
          <w:b/>
          <w:i/>
          <w:color w:val="FF0000"/>
          <w:sz w:val="20"/>
          <w:szCs w:val="20"/>
          <w:lang w:eastAsia="en-IN"/>
        </w:rPr>
      </w:pPr>
      <w:r>
        <w:rPr>
          <w:rFonts w:ascii="Arial" w:eastAsia="Times New Roman" w:hAnsi="Arial" w:cs="Arial"/>
          <w:sz w:val="20"/>
          <w:szCs w:val="20"/>
          <w:lang w:eastAsia="en-IN"/>
        </w:rPr>
        <w:t xml:space="preserve">See AEEE Registration Form for current Fee </w:t>
      </w:r>
      <w:r w:rsidRPr="00002351">
        <w:rPr>
          <w:rFonts w:ascii="Arial" w:eastAsia="Times New Roman" w:hAnsi="Arial" w:cs="Arial"/>
          <w:sz w:val="20"/>
          <w:szCs w:val="20"/>
          <w:lang w:eastAsia="en-IN"/>
        </w:rPr>
        <w:t>details</w:t>
      </w:r>
      <w:r w:rsidR="00D7273C" w:rsidRPr="00002351">
        <w:rPr>
          <w:rFonts w:ascii="Arial" w:eastAsia="Times New Roman" w:hAnsi="Arial" w:cs="Arial"/>
          <w:bCs/>
          <w:sz w:val="20"/>
          <w:szCs w:val="20"/>
          <w:lang w:eastAsia="en-IN"/>
        </w:rPr>
        <w:t>.</w:t>
      </w:r>
      <w:r>
        <w:rPr>
          <w:rFonts w:ascii="Arial" w:eastAsia="Times New Roman" w:hAnsi="Arial" w:cs="Arial"/>
          <w:bCs/>
          <w:sz w:val="20"/>
          <w:szCs w:val="20"/>
          <w:lang w:eastAsia="en-IN"/>
        </w:rPr>
        <w:t xml:space="preserve"> </w:t>
      </w:r>
      <w:r w:rsidRPr="00002351">
        <w:rPr>
          <w:rFonts w:ascii="Arial" w:eastAsia="Times New Roman" w:hAnsi="Arial" w:cs="Arial"/>
          <w:bCs/>
          <w:sz w:val="20"/>
          <w:szCs w:val="20"/>
          <w:lang w:eastAsia="en-IN"/>
        </w:rPr>
        <w:t xml:space="preserve">Discounted </w:t>
      </w:r>
      <w:r>
        <w:rPr>
          <w:rFonts w:ascii="Arial" w:eastAsia="Times New Roman" w:hAnsi="Arial" w:cs="Arial"/>
          <w:bCs/>
          <w:sz w:val="20"/>
          <w:szCs w:val="20"/>
          <w:lang w:eastAsia="en-IN"/>
        </w:rPr>
        <w:t xml:space="preserve">Fee available for AEEE Members and Women candidates. </w:t>
      </w:r>
      <w:r w:rsidR="00454317" w:rsidRPr="00002351">
        <w:rPr>
          <w:rFonts w:ascii="Arial" w:eastAsia="Times New Roman" w:hAnsi="Arial" w:cs="Arial"/>
          <w:sz w:val="20"/>
          <w:szCs w:val="20"/>
          <w:lang w:eastAsia="en-IN"/>
        </w:rPr>
        <w:t>T</w:t>
      </w:r>
      <w:r w:rsidR="008A7F2F" w:rsidRPr="00002351">
        <w:rPr>
          <w:rFonts w:ascii="Arial" w:eastAsia="Times New Roman" w:hAnsi="Arial" w:cs="Arial"/>
          <w:sz w:val="20"/>
          <w:szCs w:val="20"/>
          <w:lang w:eastAsia="en-IN"/>
        </w:rPr>
        <w:t>he</w:t>
      </w:r>
      <w:r w:rsidR="008A7F2F">
        <w:rPr>
          <w:rFonts w:ascii="Arial" w:eastAsia="Times New Roman" w:hAnsi="Arial" w:cs="Arial"/>
          <w:sz w:val="20"/>
          <w:szCs w:val="20"/>
          <w:lang w:eastAsia="en-IN"/>
        </w:rPr>
        <w:t xml:space="preserve"> Applications </w:t>
      </w:r>
      <w:r>
        <w:rPr>
          <w:rFonts w:ascii="Arial" w:eastAsia="Times New Roman" w:hAnsi="Arial" w:cs="Arial"/>
          <w:sz w:val="20"/>
          <w:szCs w:val="20"/>
          <w:lang w:eastAsia="en-IN"/>
        </w:rPr>
        <w:t xml:space="preserve">Forms and Fees </w:t>
      </w:r>
      <w:r w:rsidR="008A7F2F">
        <w:rPr>
          <w:rFonts w:ascii="Arial" w:eastAsia="Times New Roman" w:hAnsi="Arial" w:cs="Arial"/>
          <w:sz w:val="20"/>
          <w:szCs w:val="20"/>
          <w:lang w:eastAsia="en-IN"/>
        </w:rPr>
        <w:t xml:space="preserve">have to reach </w:t>
      </w:r>
      <w:r w:rsidR="00A3437C">
        <w:rPr>
          <w:rFonts w:ascii="Arial" w:eastAsia="Times New Roman" w:hAnsi="Arial" w:cs="Arial"/>
          <w:sz w:val="20"/>
          <w:szCs w:val="20"/>
          <w:lang w:eastAsia="en-IN"/>
        </w:rPr>
        <w:t xml:space="preserve">the organizers, AEEE </w:t>
      </w:r>
      <w:r>
        <w:rPr>
          <w:rFonts w:ascii="Arial" w:eastAsia="Times New Roman" w:hAnsi="Arial" w:cs="Arial"/>
          <w:sz w:val="20"/>
          <w:szCs w:val="20"/>
          <w:lang w:eastAsia="en-IN"/>
        </w:rPr>
        <w:t>1</w:t>
      </w:r>
      <w:r w:rsidR="00321D97">
        <w:rPr>
          <w:rFonts w:ascii="Arial" w:eastAsia="Times New Roman" w:hAnsi="Arial" w:cs="Arial"/>
          <w:sz w:val="20"/>
          <w:szCs w:val="20"/>
          <w:lang w:eastAsia="en-IN"/>
        </w:rPr>
        <w:t>5</w:t>
      </w:r>
      <w:r w:rsidR="00A3437C">
        <w:rPr>
          <w:rFonts w:ascii="Arial" w:eastAsia="Times New Roman" w:hAnsi="Arial" w:cs="Arial"/>
          <w:sz w:val="20"/>
          <w:szCs w:val="20"/>
          <w:lang w:eastAsia="en-IN"/>
        </w:rPr>
        <w:t xml:space="preserve"> days before the start of the Training. Applications may be closed earlier if the seats are filled before the specified date.</w:t>
      </w:r>
      <w:r>
        <w:rPr>
          <w:rFonts w:ascii="Arial" w:eastAsia="Times New Roman" w:hAnsi="Arial" w:cs="Arial"/>
          <w:sz w:val="20"/>
          <w:szCs w:val="20"/>
          <w:lang w:eastAsia="en-IN"/>
        </w:rPr>
        <w:t xml:space="preserve"> Candidates are advice to register and pay the Fees well in advance.</w:t>
      </w:r>
    </w:p>
    <w:p w14:paraId="0DD2EBB0" w14:textId="77777777" w:rsidR="00DE2A50" w:rsidRDefault="00100A0F" w:rsidP="008A0932">
      <w:pPr>
        <w:spacing w:before="100" w:beforeAutospacing="1" w:after="100" w:afterAutospacing="1" w:line="240" w:lineRule="auto"/>
        <w:jc w:val="both"/>
        <w:outlineLvl w:val="0"/>
        <w:rPr>
          <w:rFonts w:ascii="Arial" w:eastAsia="Times New Roman" w:hAnsi="Arial" w:cs="Arial"/>
          <w:b/>
          <w:bCs/>
          <w:sz w:val="27"/>
          <w:lang w:eastAsia="en-IN"/>
        </w:rPr>
      </w:pPr>
      <w:bookmarkStart w:id="0" w:name="HowToApply"/>
      <w:bookmarkEnd w:id="0"/>
      <w:r w:rsidRPr="00100A0F">
        <w:rPr>
          <w:rFonts w:ascii="Arial" w:eastAsia="Times New Roman" w:hAnsi="Arial" w:cs="Arial"/>
          <w:b/>
          <w:bCs/>
          <w:sz w:val="27"/>
          <w:lang w:eastAsia="en-IN"/>
        </w:rPr>
        <w:t>Notification of Exam Results</w:t>
      </w:r>
    </w:p>
    <w:p w14:paraId="6FA87B54" w14:textId="726F1992" w:rsidR="00100A0F" w:rsidRPr="00100A0F" w:rsidRDefault="00100A0F" w:rsidP="00AB0D6C">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Arial" w:eastAsia="Times New Roman" w:hAnsi="Arial" w:cs="Arial"/>
          <w:sz w:val="20"/>
          <w:szCs w:val="20"/>
          <w:lang w:eastAsia="en-IN"/>
        </w:rPr>
        <w:t xml:space="preserve">Within </w:t>
      </w:r>
      <w:r w:rsidR="00321D97">
        <w:rPr>
          <w:rFonts w:ascii="Arial" w:eastAsia="Times New Roman" w:hAnsi="Arial" w:cs="Arial"/>
          <w:b/>
          <w:sz w:val="20"/>
          <w:szCs w:val="20"/>
          <w:lang w:eastAsia="en-IN"/>
        </w:rPr>
        <w:t>3</w:t>
      </w:r>
      <w:r w:rsidR="00E90F4F">
        <w:rPr>
          <w:rFonts w:ascii="Arial" w:eastAsia="Times New Roman" w:hAnsi="Arial" w:cs="Arial"/>
          <w:b/>
          <w:sz w:val="20"/>
          <w:szCs w:val="20"/>
          <w:lang w:eastAsia="en-IN"/>
        </w:rPr>
        <w:t>0</w:t>
      </w:r>
      <w:r w:rsidRPr="00100A0F">
        <w:rPr>
          <w:rFonts w:ascii="Arial" w:eastAsia="Times New Roman" w:hAnsi="Arial" w:cs="Arial"/>
          <w:sz w:val="20"/>
          <w:szCs w:val="20"/>
          <w:lang w:eastAsia="en-IN"/>
        </w:rPr>
        <w:t xml:space="preserve"> days of the date of the exam, you will be notified of your score. Do not call A</w:t>
      </w:r>
      <w:r w:rsidR="00DD4A68">
        <w:rPr>
          <w:rFonts w:ascii="Arial" w:eastAsia="Times New Roman" w:hAnsi="Arial" w:cs="Arial"/>
          <w:sz w:val="20"/>
          <w:szCs w:val="20"/>
          <w:lang w:eastAsia="en-IN"/>
        </w:rPr>
        <w:t>E</w:t>
      </w:r>
      <w:r w:rsidRPr="00100A0F">
        <w:rPr>
          <w:rFonts w:ascii="Arial" w:eastAsia="Times New Roman" w:hAnsi="Arial" w:cs="Arial"/>
          <w:sz w:val="20"/>
          <w:szCs w:val="20"/>
          <w:lang w:eastAsia="en-IN"/>
        </w:rPr>
        <w:t xml:space="preserve">EE about your test results before the end of the </w:t>
      </w:r>
      <w:r w:rsidR="00321D97">
        <w:rPr>
          <w:rFonts w:ascii="Arial" w:eastAsia="Times New Roman" w:hAnsi="Arial" w:cs="Arial"/>
          <w:sz w:val="20"/>
          <w:szCs w:val="20"/>
          <w:lang w:eastAsia="en-IN"/>
        </w:rPr>
        <w:t>3</w:t>
      </w:r>
      <w:r w:rsidR="00E90F4F">
        <w:rPr>
          <w:rFonts w:ascii="Arial" w:eastAsia="Times New Roman" w:hAnsi="Arial" w:cs="Arial"/>
          <w:sz w:val="20"/>
          <w:szCs w:val="20"/>
          <w:lang w:eastAsia="en-IN"/>
        </w:rPr>
        <w:t>0</w:t>
      </w:r>
      <w:r w:rsidRPr="00100A0F">
        <w:rPr>
          <w:rFonts w:ascii="Arial" w:eastAsia="Times New Roman" w:hAnsi="Arial" w:cs="Arial"/>
          <w:sz w:val="20"/>
          <w:szCs w:val="20"/>
          <w:lang w:eastAsia="en-IN"/>
        </w:rPr>
        <w:t>-day period.</w:t>
      </w:r>
    </w:p>
    <w:p w14:paraId="2D902ECB" w14:textId="77777777" w:rsidR="00DE2A50" w:rsidRDefault="00100A0F" w:rsidP="008A0932">
      <w:pPr>
        <w:spacing w:before="100" w:beforeAutospacing="1" w:after="100" w:afterAutospacing="1" w:line="240" w:lineRule="auto"/>
        <w:jc w:val="both"/>
        <w:outlineLvl w:val="0"/>
        <w:rPr>
          <w:rFonts w:ascii="Arial" w:eastAsia="Times New Roman" w:hAnsi="Arial" w:cs="Arial"/>
          <w:b/>
          <w:bCs/>
          <w:sz w:val="27"/>
          <w:lang w:eastAsia="en-IN"/>
        </w:rPr>
      </w:pPr>
      <w:r w:rsidRPr="00100A0F">
        <w:rPr>
          <w:rFonts w:ascii="Arial" w:eastAsia="Times New Roman" w:hAnsi="Arial" w:cs="Arial"/>
          <w:b/>
          <w:bCs/>
          <w:sz w:val="27"/>
          <w:lang w:eastAsia="en-IN"/>
        </w:rPr>
        <w:t>Review by Certification Board</w:t>
      </w:r>
    </w:p>
    <w:p w14:paraId="0F5FDD2B" w14:textId="77777777" w:rsidR="00100A0F" w:rsidRPr="00100A0F" w:rsidRDefault="00100A0F" w:rsidP="00B87B98">
      <w:pPr>
        <w:spacing w:before="100" w:beforeAutospacing="1" w:after="100" w:afterAutospacing="1" w:line="240" w:lineRule="auto"/>
        <w:jc w:val="both"/>
        <w:rPr>
          <w:rFonts w:ascii="Times New Roman" w:eastAsia="Times New Roman" w:hAnsi="Times New Roman"/>
          <w:sz w:val="24"/>
          <w:szCs w:val="24"/>
          <w:lang w:eastAsia="en-IN"/>
        </w:rPr>
      </w:pPr>
      <w:r w:rsidRPr="00100A0F">
        <w:rPr>
          <w:rFonts w:ascii="Arial" w:eastAsia="Times New Roman" w:hAnsi="Arial" w:cs="Arial"/>
          <w:sz w:val="20"/>
          <w:szCs w:val="20"/>
          <w:lang w:eastAsia="en-IN"/>
        </w:rPr>
        <w:t xml:space="preserve">If you receive a passing score and have paid the examination fee, and if your file is complete, including all supporting documents, your file will be sent to the Certification Board for final review. You will be notified at that time that you will receive the Board's approval or denial within sixty days. </w:t>
      </w:r>
    </w:p>
    <w:p w14:paraId="6BB46FAB" w14:textId="77777777" w:rsidR="00DE7CA1" w:rsidRPr="008E24F6" w:rsidRDefault="00DE7CA1" w:rsidP="008A0932">
      <w:pPr>
        <w:outlineLvl w:val="0"/>
        <w:rPr>
          <w:rFonts w:ascii="Arial" w:hAnsi="Arial" w:cs="Arial"/>
          <w:iCs/>
          <w:sz w:val="27"/>
          <w:szCs w:val="27"/>
          <w:lang w:val="en-CA"/>
        </w:rPr>
      </w:pPr>
      <w:r w:rsidRPr="008E24F6">
        <w:rPr>
          <w:rFonts w:ascii="Arial" w:hAnsi="Arial" w:cs="Arial"/>
          <w:b/>
          <w:bCs/>
          <w:iCs/>
          <w:sz w:val="27"/>
          <w:szCs w:val="27"/>
        </w:rPr>
        <w:t>Repeating the Exam</w:t>
      </w:r>
    </w:p>
    <w:p w14:paraId="042CE40B" w14:textId="1C96B0EE" w:rsidR="00DE7CA1" w:rsidRPr="00D7273C" w:rsidRDefault="008E24F6" w:rsidP="00DE7CA1">
      <w:pPr>
        <w:spacing w:before="100" w:beforeAutospacing="1" w:after="100" w:afterAutospacing="1" w:line="240" w:lineRule="auto"/>
        <w:jc w:val="both"/>
        <w:rPr>
          <w:rFonts w:ascii="Arial" w:eastAsia="Times New Roman" w:hAnsi="Arial" w:cs="Arial"/>
          <w:b/>
          <w:bCs/>
          <w:sz w:val="25"/>
          <w:szCs w:val="27"/>
          <w:lang w:eastAsia="en-IN"/>
        </w:rPr>
      </w:pPr>
      <w:r w:rsidRPr="00D7273C">
        <w:rPr>
          <w:rFonts w:ascii="Arial" w:hAnsi="Arial" w:cs="Arial"/>
          <w:iCs/>
          <w:sz w:val="20"/>
          <w:szCs w:val="24"/>
          <w:lang w:val="en-CA"/>
        </w:rPr>
        <w:t xml:space="preserve">Appearing for the </w:t>
      </w:r>
      <w:r w:rsidR="00CA024F">
        <w:rPr>
          <w:rFonts w:ascii="Arial" w:hAnsi="Arial" w:cs="Arial"/>
          <w:iCs/>
          <w:sz w:val="20"/>
          <w:szCs w:val="24"/>
          <w:lang w:val="en-CA"/>
        </w:rPr>
        <w:t>PMVA</w:t>
      </w:r>
      <w:r w:rsidRPr="00D7273C">
        <w:rPr>
          <w:rFonts w:ascii="Arial" w:hAnsi="Arial" w:cs="Arial"/>
          <w:iCs/>
          <w:sz w:val="20"/>
          <w:szCs w:val="24"/>
          <w:lang w:val="en-CA"/>
        </w:rPr>
        <w:t xml:space="preserve"> Exam does not guarantee Certification. The </w:t>
      </w:r>
      <w:r w:rsidR="00EB54FD">
        <w:rPr>
          <w:rFonts w:ascii="Arial" w:hAnsi="Arial" w:cs="Arial"/>
          <w:iCs/>
          <w:sz w:val="20"/>
          <w:szCs w:val="24"/>
          <w:lang w:val="en-CA"/>
        </w:rPr>
        <w:t>PMVA</w:t>
      </w:r>
      <w:bookmarkStart w:id="1" w:name="_GoBack"/>
      <w:bookmarkEnd w:id="1"/>
      <w:r w:rsidRPr="00D7273C">
        <w:rPr>
          <w:rFonts w:ascii="Arial" w:hAnsi="Arial" w:cs="Arial"/>
          <w:iCs/>
          <w:sz w:val="20"/>
          <w:szCs w:val="24"/>
          <w:lang w:val="en-CA"/>
        </w:rPr>
        <w:t xml:space="preserve"> Exam can be repeated at</w:t>
      </w:r>
      <w:r w:rsidR="00011DBC">
        <w:rPr>
          <w:rFonts w:ascii="Arial" w:hAnsi="Arial" w:cs="Arial"/>
          <w:iCs/>
          <w:sz w:val="20"/>
          <w:szCs w:val="24"/>
          <w:lang w:val="en-CA"/>
        </w:rPr>
        <w:t xml:space="preserve"> </w:t>
      </w:r>
      <w:r w:rsidR="00011DBC" w:rsidRPr="00011DBC">
        <w:rPr>
          <w:rFonts w:ascii="Arial" w:hAnsi="Arial" w:cs="Arial"/>
          <w:iCs/>
          <w:sz w:val="20"/>
          <w:szCs w:val="24"/>
          <w:u w:val="single"/>
          <w:lang w:val="en-CA"/>
        </w:rPr>
        <w:t>w</w:t>
      </w:r>
      <w:r w:rsidR="00AE270B" w:rsidRPr="00011DBC">
        <w:rPr>
          <w:rFonts w:ascii="Arial" w:hAnsi="Arial" w:cs="Arial"/>
          <w:iCs/>
          <w:sz w:val="20"/>
          <w:szCs w:val="24"/>
          <w:u w:val="single"/>
          <w:lang w:val="en-CA"/>
        </w:rPr>
        <w:t xml:space="preserve">ithin </w:t>
      </w:r>
      <w:r w:rsidR="00E90F4F">
        <w:rPr>
          <w:rFonts w:ascii="Arial" w:hAnsi="Arial" w:cs="Arial"/>
          <w:iCs/>
          <w:sz w:val="20"/>
          <w:szCs w:val="24"/>
          <w:u w:val="single"/>
          <w:lang w:val="en-CA"/>
        </w:rPr>
        <w:t>3</w:t>
      </w:r>
      <w:r w:rsidR="000D483F">
        <w:rPr>
          <w:rFonts w:ascii="Arial" w:hAnsi="Arial" w:cs="Arial"/>
          <w:iCs/>
          <w:sz w:val="20"/>
          <w:szCs w:val="24"/>
          <w:u w:val="single"/>
          <w:lang w:val="en-CA"/>
        </w:rPr>
        <w:t xml:space="preserve"> </w:t>
      </w:r>
      <w:r w:rsidR="00AE270B" w:rsidRPr="00011DBC">
        <w:rPr>
          <w:rFonts w:ascii="Arial" w:hAnsi="Arial" w:cs="Arial"/>
          <w:iCs/>
          <w:sz w:val="20"/>
          <w:szCs w:val="24"/>
          <w:u w:val="single"/>
          <w:lang w:val="en-CA"/>
        </w:rPr>
        <w:t>years</w:t>
      </w:r>
      <w:r w:rsidR="00AE270B">
        <w:rPr>
          <w:rFonts w:ascii="Arial" w:hAnsi="Arial" w:cs="Arial"/>
          <w:iCs/>
          <w:sz w:val="20"/>
          <w:szCs w:val="24"/>
          <w:lang w:val="en-CA"/>
        </w:rPr>
        <w:t xml:space="preserve"> of initial </w:t>
      </w:r>
      <w:r w:rsidR="00CA024F">
        <w:rPr>
          <w:rFonts w:ascii="Arial" w:hAnsi="Arial" w:cs="Arial"/>
          <w:iCs/>
          <w:sz w:val="20"/>
          <w:szCs w:val="24"/>
          <w:lang w:val="en-CA"/>
        </w:rPr>
        <w:t>PMVA</w:t>
      </w:r>
      <w:r w:rsidR="00AE270B">
        <w:rPr>
          <w:rFonts w:ascii="Arial" w:hAnsi="Arial" w:cs="Arial"/>
          <w:iCs/>
          <w:sz w:val="20"/>
          <w:szCs w:val="24"/>
          <w:lang w:val="en-CA"/>
        </w:rPr>
        <w:t xml:space="preserve"> Training.</w:t>
      </w:r>
      <w:r w:rsidR="00DE7CA1" w:rsidRPr="00D7273C">
        <w:rPr>
          <w:rFonts w:ascii="Arial" w:hAnsi="Arial" w:cs="Arial"/>
          <w:iCs/>
          <w:sz w:val="20"/>
          <w:szCs w:val="24"/>
          <w:lang w:val="en-CA"/>
        </w:rPr>
        <w:t xml:space="preserve"> This is subject to EVO</w:t>
      </w:r>
      <w:r w:rsidR="00AE270B">
        <w:rPr>
          <w:rFonts w:ascii="Arial" w:hAnsi="Arial" w:cs="Arial"/>
          <w:iCs/>
          <w:sz w:val="20"/>
          <w:szCs w:val="24"/>
          <w:lang w:val="en-CA"/>
        </w:rPr>
        <w:t>’s terms and conditions for</w:t>
      </w:r>
      <w:r w:rsidR="00DE7CA1" w:rsidRPr="00D7273C">
        <w:rPr>
          <w:rFonts w:ascii="Arial" w:hAnsi="Arial" w:cs="Arial"/>
          <w:iCs/>
          <w:sz w:val="20"/>
          <w:szCs w:val="24"/>
          <w:lang w:val="en-CA"/>
        </w:rPr>
        <w:t xml:space="preserve"> conduct</w:t>
      </w:r>
      <w:r w:rsidR="002A6405" w:rsidRPr="00D7273C">
        <w:rPr>
          <w:rFonts w:ascii="Arial" w:hAnsi="Arial" w:cs="Arial"/>
          <w:iCs/>
          <w:sz w:val="20"/>
          <w:szCs w:val="24"/>
          <w:lang w:val="en-CA"/>
        </w:rPr>
        <w:t>ing</w:t>
      </w:r>
      <w:r w:rsidR="00DE7CA1" w:rsidRPr="00D7273C">
        <w:rPr>
          <w:rFonts w:ascii="Arial" w:hAnsi="Arial" w:cs="Arial"/>
          <w:iCs/>
          <w:sz w:val="20"/>
          <w:szCs w:val="24"/>
          <w:lang w:val="en-CA"/>
        </w:rPr>
        <w:t xml:space="preserve"> </w:t>
      </w:r>
      <w:r w:rsidR="00AE270B">
        <w:rPr>
          <w:rFonts w:ascii="Arial" w:hAnsi="Arial" w:cs="Arial"/>
          <w:iCs/>
          <w:sz w:val="20"/>
          <w:szCs w:val="24"/>
          <w:lang w:val="en-CA"/>
        </w:rPr>
        <w:t>Re-</w:t>
      </w:r>
      <w:r w:rsidR="00DE7CA1" w:rsidRPr="00D7273C">
        <w:rPr>
          <w:rFonts w:ascii="Arial" w:hAnsi="Arial" w:cs="Arial"/>
          <w:iCs/>
          <w:sz w:val="20"/>
          <w:szCs w:val="24"/>
          <w:lang w:val="en-CA"/>
        </w:rPr>
        <w:t>exam</w:t>
      </w:r>
      <w:r w:rsidR="002A6405" w:rsidRPr="00D7273C">
        <w:rPr>
          <w:rFonts w:ascii="Arial" w:hAnsi="Arial" w:cs="Arial"/>
          <w:iCs/>
          <w:sz w:val="20"/>
          <w:szCs w:val="24"/>
          <w:lang w:val="en-CA"/>
        </w:rPr>
        <w:t>.</w:t>
      </w:r>
      <w:r w:rsidR="00DE7CA1" w:rsidRPr="00D7273C">
        <w:rPr>
          <w:rFonts w:ascii="Arial" w:hAnsi="Arial" w:cs="Arial"/>
          <w:iCs/>
          <w:sz w:val="20"/>
          <w:szCs w:val="24"/>
          <w:lang w:val="en-CA"/>
        </w:rPr>
        <w:t xml:space="preserve"> </w:t>
      </w:r>
    </w:p>
    <w:p w14:paraId="49352348" w14:textId="741E8A7C" w:rsidR="00DE2A50" w:rsidRDefault="00C04164" w:rsidP="008A0932">
      <w:pPr>
        <w:spacing w:before="100" w:beforeAutospacing="1" w:after="100" w:afterAutospacing="1" w:line="240" w:lineRule="auto"/>
        <w:jc w:val="both"/>
        <w:outlineLvl w:val="0"/>
        <w:rPr>
          <w:rFonts w:ascii="Arial" w:eastAsia="Times New Roman" w:hAnsi="Arial" w:cs="Arial"/>
          <w:b/>
          <w:bCs/>
          <w:sz w:val="27"/>
          <w:szCs w:val="27"/>
          <w:lang w:eastAsia="en-IN"/>
        </w:rPr>
      </w:pPr>
      <w:r>
        <w:rPr>
          <w:rFonts w:ascii="Arial" w:eastAsia="Times New Roman" w:hAnsi="Arial" w:cs="Arial"/>
          <w:b/>
          <w:bCs/>
          <w:sz w:val="27"/>
          <w:szCs w:val="27"/>
          <w:lang w:eastAsia="en-IN"/>
        </w:rPr>
        <w:t>EVO-</w:t>
      </w:r>
      <w:r w:rsidR="00CA024F">
        <w:rPr>
          <w:rFonts w:ascii="Arial" w:eastAsia="Times New Roman" w:hAnsi="Arial" w:cs="Arial"/>
          <w:b/>
          <w:bCs/>
          <w:sz w:val="27"/>
          <w:szCs w:val="27"/>
          <w:lang w:eastAsia="en-IN"/>
        </w:rPr>
        <w:t>AEEE</w:t>
      </w:r>
      <w:r>
        <w:rPr>
          <w:rFonts w:ascii="Arial" w:eastAsia="Times New Roman" w:hAnsi="Arial" w:cs="Arial"/>
          <w:b/>
          <w:bCs/>
          <w:sz w:val="27"/>
          <w:szCs w:val="27"/>
          <w:lang w:eastAsia="en-IN"/>
        </w:rPr>
        <w:t xml:space="preserve"> </w:t>
      </w:r>
      <w:r w:rsidR="00CA024F">
        <w:rPr>
          <w:rFonts w:ascii="Arial" w:eastAsia="Times New Roman" w:hAnsi="Arial" w:cs="Arial"/>
          <w:b/>
          <w:bCs/>
          <w:sz w:val="27"/>
          <w:szCs w:val="27"/>
          <w:lang w:eastAsia="en-IN"/>
        </w:rPr>
        <w:t>PMVA</w:t>
      </w:r>
      <w:r w:rsidR="00100A0F" w:rsidRPr="00100A0F">
        <w:rPr>
          <w:rFonts w:ascii="Arial" w:eastAsia="Times New Roman" w:hAnsi="Arial" w:cs="Arial"/>
          <w:b/>
          <w:bCs/>
          <w:sz w:val="27"/>
          <w:szCs w:val="27"/>
          <w:lang w:eastAsia="en-IN"/>
        </w:rPr>
        <w:t xml:space="preserve"> </w:t>
      </w:r>
      <w:r>
        <w:rPr>
          <w:rFonts w:ascii="Arial" w:eastAsia="Times New Roman" w:hAnsi="Arial" w:cs="Arial"/>
          <w:b/>
          <w:bCs/>
          <w:sz w:val="27"/>
          <w:szCs w:val="27"/>
          <w:lang w:eastAsia="en-IN"/>
        </w:rPr>
        <w:t>Programme in India</w:t>
      </w:r>
    </w:p>
    <w:p w14:paraId="16975E38" w14:textId="47B0DC5A" w:rsidR="00100A0F" w:rsidRPr="00D7273C" w:rsidRDefault="00C04164" w:rsidP="00AB0D6C">
      <w:pPr>
        <w:spacing w:before="100" w:beforeAutospacing="1" w:after="100" w:afterAutospacing="1" w:line="240" w:lineRule="auto"/>
        <w:jc w:val="both"/>
        <w:rPr>
          <w:rFonts w:ascii="Times New Roman" w:eastAsia="Times New Roman" w:hAnsi="Times New Roman"/>
          <w:sz w:val="24"/>
          <w:szCs w:val="24"/>
          <w:lang w:eastAsia="en-IN"/>
        </w:rPr>
      </w:pPr>
      <w:r w:rsidRPr="00D7273C">
        <w:rPr>
          <w:rFonts w:ascii="Arial" w:eastAsia="Times New Roman" w:hAnsi="Arial" w:cs="Arial"/>
          <w:bCs/>
          <w:sz w:val="20"/>
          <w:lang w:eastAsia="en-IN"/>
        </w:rPr>
        <w:t xml:space="preserve">For </w:t>
      </w:r>
      <w:r w:rsidR="00DD4A68" w:rsidRPr="00D7273C">
        <w:rPr>
          <w:rFonts w:ascii="Arial" w:eastAsia="Times New Roman" w:hAnsi="Arial" w:cs="Arial"/>
          <w:bCs/>
          <w:sz w:val="20"/>
          <w:lang w:eastAsia="en-IN"/>
        </w:rPr>
        <w:t>a</w:t>
      </w:r>
      <w:r w:rsidRPr="00D7273C">
        <w:rPr>
          <w:rFonts w:ascii="Arial" w:eastAsia="Times New Roman" w:hAnsi="Arial" w:cs="Arial"/>
          <w:bCs/>
          <w:sz w:val="20"/>
          <w:lang w:eastAsia="en-IN"/>
        </w:rPr>
        <w:t xml:space="preserve">dditional </w:t>
      </w:r>
      <w:r w:rsidR="00DD4A68" w:rsidRPr="00D7273C">
        <w:rPr>
          <w:rFonts w:ascii="Arial" w:eastAsia="Times New Roman" w:hAnsi="Arial" w:cs="Arial"/>
          <w:bCs/>
          <w:sz w:val="20"/>
          <w:lang w:eastAsia="en-IN"/>
        </w:rPr>
        <w:t>i</w:t>
      </w:r>
      <w:r w:rsidRPr="00D7273C">
        <w:rPr>
          <w:rFonts w:ascii="Arial" w:eastAsia="Times New Roman" w:hAnsi="Arial" w:cs="Arial"/>
          <w:bCs/>
          <w:sz w:val="20"/>
          <w:lang w:eastAsia="en-IN"/>
        </w:rPr>
        <w:t>nformation about EVO-AEE</w:t>
      </w:r>
      <w:r w:rsidR="00CA024F">
        <w:rPr>
          <w:rFonts w:ascii="Arial" w:eastAsia="Times New Roman" w:hAnsi="Arial" w:cs="Arial"/>
          <w:bCs/>
          <w:sz w:val="20"/>
          <w:lang w:eastAsia="en-IN"/>
        </w:rPr>
        <w:t>E</w:t>
      </w:r>
      <w:r w:rsidRPr="00D7273C">
        <w:rPr>
          <w:rFonts w:ascii="Arial" w:eastAsia="Times New Roman" w:hAnsi="Arial" w:cs="Arial"/>
          <w:bCs/>
          <w:sz w:val="20"/>
          <w:lang w:eastAsia="en-IN"/>
        </w:rPr>
        <w:t xml:space="preserve"> </w:t>
      </w:r>
      <w:r w:rsidR="00CA024F">
        <w:rPr>
          <w:rFonts w:ascii="Arial" w:eastAsia="Times New Roman" w:hAnsi="Arial" w:cs="Arial"/>
          <w:bCs/>
          <w:sz w:val="20"/>
          <w:lang w:eastAsia="en-IN"/>
        </w:rPr>
        <w:t>PMVA</w:t>
      </w:r>
      <w:r w:rsidRPr="00D7273C">
        <w:rPr>
          <w:rFonts w:ascii="Arial" w:eastAsia="Times New Roman" w:hAnsi="Arial" w:cs="Arial"/>
          <w:bCs/>
          <w:sz w:val="20"/>
          <w:lang w:eastAsia="en-IN"/>
        </w:rPr>
        <w:t xml:space="preserve"> Programme in India, </w:t>
      </w:r>
      <w:r w:rsidR="00DD4A68" w:rsidRPr="00D7273C">
        <w:rPr>
          <w:rFonts w:ascii="Arial" w:eastAsia="Times New Roman" w:hAnsi="Arial" w:cs="Arial"/>
          <w:bCs/>
          <w:sz w:val="20"/>
          <w:lang w:eastAsia="en-IN"/>
        </w:rPr>
        <w:t xml:space="preserve">or </w:t>
      </w:r>
      <w:r w:rsidRPr="00D7273C">
        <w:rPr>
          <w:rFonts w:ascii="Arial" w:eastAsia="Times New Roman" w:hAnsi="Arial" w:cs="Arial"/>
          <w:bCs/>
          <w:sz w:val="20"/>
          <w:lang w:eastAsia="en-IN"/>
        </w:rPr>
        <w:t>i</w:t>
      </w:r>
      <w:r w:rsidR="00100A0F" w:rsidRPr="00D7273C">
        <w:rPr>
          <w:rFonts w:ascii="Arial" w:eastAsia="Times New Roman" w:hAnsi="Arial" w:cs="Arial"/>
          <w:sz w:val="20"/>
          <w:lang w:eastAsia="en-IN"/>
        </w:rPr>
        <w:t xml:space="preserve">f you have any questions about </w:t>
      </w:r>
      <w:r w:rsidR="00CA024F">
        <w:rPr>
          <w:rFonts w:ascii="Arial" w:eastAsia="Times New Roman" w:hAnsi="Arial" w:cs="Arial"/>
          <w:sz w:val="20"/>
          <w:lang w:eastAsia="en-IN"/>
        </w:rPr>
        <w:t>PMVA</w:t>
      </w:r>
      <w:r w:rsidR="00100A0F" w:rsidRPr="00D7273C">
        <w:rPr>
          <w:rFonts w:ascii="Arial" w:eastAsia="Times New Roman" w:hAnsi="Arial" w:cs="Arial"/>
          <w:sz w:val="20"/>
          <w:lang w:eastAsia="en-IN"/>
        </w:rPr>
        <w:t xml:space="preserve"> certification, pleas</w:t>
      </w:r>
      <w:r w:rsidR="00746BC4" w:rsidRPr="00D7273C">
        <w:rPr>
          <w:rFonts w:ascii="Arial" w:eastAsia="Times New Roman" w:hAnsi="Arial" w:cs="Arial"/>
          <w:sz w:val="20"/>
          <w:lang w:eastAsia="en-IN"/>
        </w:rPr>
        <w:t xml:space="preserve">e </w:t>
      </w:r>
      <w:r w:rsidR="00F81746">
        <w:rPr>
          <w:rFonts w:ascii="Arial" w:eastAsia="Times New Roman" w:hAnsi="Arial" w:cs="Arial"/>
          <w:sz w:val="20"/>
          <w:lang w:eastAsia="en-IN"/>
        </w:rPr>
        <w:t>send an</w:t>
      </w:r>
      <w:r w:rsidR="00100A0F" w:rsidRPr="00D7273C">
        <w:rPr>
          <w:rFonts w:ascii="Arial" w:eastAsia="Times New Roman" w:hAnsi="Arial" w:cs="Arial"/>
          <w:sz w:val="20"/>
          <w:lang w:eastAsia="en-IN"/>
        </w:rPr>
        <w:t xml:space="preserve"> email</w:t>
      </w:r>
      <w:r w:rsidR="00746BC4" w:rsidRPr="00D7273C">
        <w:rPr>
          <w:rFonts w:ascii="Arial" w:eastAsia="Times New Roman" w:hAnsi="Arial" w:cs="Arial"/>
          <w:sz w:val="20"/>
          <w:lang w:eastAsia="en-IN"/>
        </w:rPr>
        <w:t xml:space="preserve"> to</w:t>
      </w:r>
      <w:r w:rsidR="005B7B32" w:rsidRPr="00D7273C">
        <w:rPr>
          <w:rFonts w:ascii="Arial" w:eastAsia="Times New Roman" w:hAnsi="Arial" w:cs="Arial"/>
          <w:sz w:val="20"/>
          <w:lang w:eastAsia="en-IN"/>
        </w:rPr>
        <w:t>:</w:t>
      </w:r>
      <w:r w:rsidR="00F921B5">
        <w:rPr>
          <w:rFonts w:ascii="Arial" w:eastAsia="Times New Roman" w:hAnsi="Arial" w:cs="Arial"/>
          <w:sz w:val="20"/>
          <w:lang w:eastAsia="en-IN"/>
        </w:rPr>
        <w:t xml:space="preserve"> </w:t>
      </w:r>
      <w:hyperlink r:id="rId9" w:history="1">
        <w:r w:rsidR="00F921B5" w:rsidRPr="006605D5">
          <w:rPr>
            <w:rStyle w:val="Hyperlink"/>
            <w:rFonts w:ascii="Arial" w:eastAsia="Times New Roman" w:hAnsi="Arial" w:cs="Arial"/>
            <w:sz w:val="20"/>
            <w:szCs w:val="20"/>
            <w:lang w:eastAsia="en-IN"/>
          </w:rPr>
          <w:t>evocentral@evo-world.org</w:t>
        </w:r>
      </w:hyperlink>
      <w:r w:rsidR="00F921B5">
        <w:rPr>
          <w:rFonts w:ascii="Arial" w:eastAsia="Times New Roman" w:hAnsi="Arial" w:cs="Arial"/>
          <w:sz w:val="20"/>
          <w:szCs w:val="20"/>
          <w:lang w:eastAsia="en-IN"/>
        </w:rPr>
        <w:t xml:space="preserve"> </w:t>
      </w:r>
      <w:r w:rsidR="009F72AB">
        <w:rPr>
          <w:rFonts w:ascii="Arial" w:eastAsia="Times New Roman" w:hAnsi="Arial" w:cs="Arial"/>
          <w:sz w:val="20"/>
          <w:szCs w:val="20"/>
          <w:lang w:eastAsia="en-IN"/>
        </w:rPr>
        <w:t>or</w:t>
      </w:r>
      <w:r w:rsidR="00F921B5">
        <w:rPr>
          <w:rFonts w:ascii="Arial" w:eastAsia="Times New Roman" w:hAnsi="Arial" w:cs="Arial"/>
          <w:sz w:val="20"/>
          <w:szCs w:val="20"/>
          <w:lang w:eastAsia="en-IN"/>
        </w:rPr>
        <w:t xml:space="preserve"> </w:t>
      </w:r>
      <w:hyperlink r:id="rId10" w:history="1">
        <w:r w:rsidR="00CC6891" w:rsidRPr="006605D5">
          <w:rPr>
            <w:rStyle w:val="Hyperlink"/>
            <w:rFonts w:ascii="Arial" w:eastAsia="Times New Roman" w:hAnsi="Arial" w:cs="Arial"/>
            <w:sz w:val="20"/>
            <w:szCs w:val="20"/>
            <w:lang w:eastAsia="en-IN"/>
          </w:rPr>
          <w:t>info@aeee.in</w:t>
        </w:r>
      </w:hyperlink>
      <w:r w:rsidR="00CC6891">
        <w:rPr>
          <w:rFonts w:ascii="Arial" w:eastAsia="Times New Roman" w:hAnsi="Arial" w:cs="Arial"/>
          <w:sz w:val="20"/>
          <w:szCs w:val="20"/>
          <w:lang w:eastAsia="en-IN"/>
        </w:rPr>
        <w:t xml:space="preserve"> </w:t>
      </w:r>
    </w:p>
    <w:p w14:paraId="5F4EB5F4" w14:textId="77777777" w:rsidR="00CA024F" w:rsidRDefault="00CA024F" w:rsidP="008A0932">
      <w:pPr>
        <w:outlineLvl w:val="0"/>
        <w:rPr>
          <w:rFonts w:ascii="Arial" w:hAnsi="Arial" w:cs="Arial"/>
          <w:b/>
          <w:bCs/>
          <w:iCs/>
          <w:sz w:val="27"/>
          <w:szCs w:val="27"/>
        </w:rPr>
      </w:pPr>
    </w:p>
    <w:p w14:paraId="5015FE82" w14:textId="77777777" w:rsidR="00CA024F" w:rsidRDefault="00CA024F" w:rsidP="008A0932">
      <w:pPr>
        <w:outlineLvl w:val="0"/>
        <w:rPr>
          <w:rFonts w:ascii="Arial" w:hAnsi="Arial" w:cs="Arial"/>
          <w:b/>
          <w:bCs/>
          <w:iCs/>
          <w:sz w:val="27"/>
          <w:szCs w:val="27"/>
        </w:rPr>
      </w:pPr>
    </w:p>
    <w:p w14:paraId="480654BF" w14:textId="69A73E82" w:rsidR="0074408B" w:rsidRPr="004049CA" w:rsidRDefault="0074408B" w:rsidP="008A0932">
      <w:pPr>
        <w:outlineLvl w:val="0"/>
        <w:rPr>
          <w:rFonts w:ascii="Arial" w:hAnsi="Arial" w:cs="Arial"/>
          <w:b/>
          <w:bCs/>
          <w:iCs/>
          <w:sz w:val="27"/>
          <w:szCs w:val="27"/>
        </w:rPr>
      </w:pPr>
      <w:r w:rsidRPr="004049CA">
        <w:rPr>
          <w:rFonts w:ascii="Arial" w:hAnsi="Arial" w:cs="Arial"/>
          <w:b/>
          <w:bCs/>
          <w:iCs/>
          <w:sz w:val="27"/>
          <w:szCs w:val="27"/>
        </w:rPr>
        <w:lastRenderedPageBreak/>
        <w:t xml:space="preserve">Benefits of Professional Certification </w:t>
      </w:r>
    </w:p>
    <w:p w14:paraId="35EE0B63"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When an individual becomes certified in a designated field, his/her professional achievement is recognized in the eyes of colleagues, as well as prospective employers and clients.</w:t>
      </w:r>
    </w:p>
    <w:p w14:paraId="0837B34E"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 xml:space="preserve">Certification establishes a standard of professional competence which is recognized throughout the </w:t>
      </w:r>
      <w:r w:rsidR="008F03E1">
        <w:rPr>
          <w:rFonts w:ascii="Arial" w:eastAsia="Times New Roman" w:hAnsi="Arial" w:cs="Arial"/>
          <w:sz w:val="20"/>
          <w:szCs w:val="20"/>
          <w:lang w:eastAsia="en-IN"/>
        </w:rPr>
        <w:t>world</w:t>
      </w:r>
      <w:r w:rsidRPr="004049CA">
        <w:rPr>
          <w:rFonts w:ascii="Arial" w:eastAsia="Times New Roman" w:hAnsi="Arial" w:cs="Arial"/>
          <w:sz w:val="20"/>
          <w:szCs w:val="20"/>
          <w:lang w:eastAsia="en-IN"/>
        </w:rPr>
        <w:t>.</w:t>
      </w:r>
    </w:p>
    <w:p w14:paraId="5BE65EBF"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Certification fosters professional development through encouragement of long-term career goals.</w:t>
      </w:r>
    </w:p>
    <w:p w14:paraId="2FCDB40F" w14:textId="77777777" w:rsidR="0074408B" w:rsidRPr="004049CA" w:rsidRDefault="0074408B" w:rsidP="00D7273C">
      <w:pPr>
        <w:numPr>
          <w:ilvl w:val="0"/>
          <w:numId w:val="4"/>
        </w:numPr>
        <w:spacing w:after="120" w:line="240" w:lineRule="auto"/>
        <w:ind w:left="357" w:hanging="357"/>
        <w:jc w:val="both"/>
        <w:rPr>
          <w:rFonts w:ascii="Times New Roman" w:eastAsia="Times New Roman" w:hAnsi="Times New Roman"/>
          <w:sz w:val="20"/>
          <w:szCs w:val="20"/>
          <w:lang w:eastAsia="en-IN"/>
        </w:rPr>
      </w:pPr>
      <w:r w:rsidRPr="004049CA">
        <w:rPr>
          <w:rFonts w:ascii="Arial" w:eastAsia="Times New Roman" w:hAnsi="Arial" w:cs="Arial"/>
          <w:sz w:val="20"/>
          <w:szCs w:val="20"/>
          <w:lang w:eastAsia="en-IN"/>
        </w:rPr>
        <w:t>Certification promotes quality through continuing education to assure a high level of competence in constantly changing fields.</w:t>
      </w:r>
    </w:p>
    <w:p w14:paraId="018161CB" w14:textId="77777777" w:rsidR="00D7273C" w:rsidRDefault="00D7273C" w:rsidP="00DD4A68">
      <w:pPr>
        <w:spacing w:after="0" w:line="240" w:lineRule="auto"/>
        <w:jc w:val="both"/>
        <w:rPr>
          <w:rFonts w:ascii="Arial" w:eastAsia="Times New Roman" w:hAnsi="Arial" w:cs="Arial"/>
          <w:color w:val="000000"/>
          <w:sz w:val="28"/>
          <w:szCs w:val="20"/>
          <w:lang w:eastAsia="en-IN"/>
        </w:rPr>
      </w:pPr>
    </w:p>
    <w:p w14:paraId="5B916104" w14:textId="218AA8FA" w:rsidR="000D0AC5" w:rsidRPr="00DD4A68" w:rsidRDefault="000D0AC5" w:rsidP="008A0932">
      <w:pPr>
        <w:spacing w:after="0" w:line="240" w:lineRule="auto"/>
        <w:jc w:val="both"/>
        <w:outlineLvl w:val="0"/>
        <w:rPr>
          <w:rFonts w:ascii="Arial" w:eastAsia="Times New Roman" w:hAnsi="Arial" w:cs="Arial"/>
          <w:b/>
          <w:bCs/>
          <w:color w:val="000000"/>
          <w:sz w:val="31"/>
          <w:szCs w:val="27"/>
          <w:lang w:eastAsia="en-IN"/>
        </w:rPr>
      </w:pPr>
      <w:r w:rsidRPr="00DD4A68">
        <w:rPr>
          <w:rFonts w:ascii="Arial" w:eastAsia="Times New Roman" w:hAnsi="Arial" w:cs="Arial"/>
          <w:b/>
          <w:bCs/>
          <w:color w:val="000000"/>
          <w:sz w:val="31"/>
          <w:szCs w:val="27"/>
          <w:lang w:eastAsia="en-IN"/>
        </w:rPr>
        <w:t xml:space="preserve">Maintaining </w:t>
      </w:r>
      <w:r w:rsidR="00CC28AB">
        <w:rPr>
          <w:rFonts w:ascii="Arial" w:eastAsia="Times New Roman" w:hAnsi="Arial" w:cs="Arial"/>
          <w:b/>
          <w:bCs/>
          <w:color w:val="000000"/>
          <w:sz w:val="31"/>
          <w:szCs w:val="27"/>
          <w:lang w:eastAsia="en-IN"/>
        </w:rPr>
        <w:t>PMVA</w:t>
      </w:r>
      <w:r w:rsidRPr="00DD4A68">
        <w:rPr>
          <w:rFonts w:ascii="Arial" w:eastAsia="Times New Roman" w:hAnsi="Arial" w:cs="Arial"/>
          <w:b/>
          <w:bCs/>
          <w:color w:val="000000"/>
          <w:sz w:val="31"/>
          <w:szCs w:val="27"/>
          <w:lang w:eastAsia="en-IN"/>
        </w:rPr>
        <w:t xml:space="preserve"> Certification</w:t>
      </w:r>
    </w:p>
    <w:p w14:paraId="7343C01A" w14:textId="1EAD48FC" w:rsidR="000D0AC5" w:rsidRPr="00DD4A68"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 xml:space="preserve">Continuing education is essential to maintaining high standards of professional competency.  A </w:t>
      </w:r>
      <w:r w:rsidR="00CC28AB">
        <w:rPr>
          <w:rFonts w:ascii="Arial" w:eastAsia="Times New Roman" w:hAnsi="Arial" w:cs="Arial"/>
          <w:color w:val="000000"/>
          <w:sz w:val="20"/>
          <w:szCs w:val="20"/>
          <w:lang w:eastAsia="en-IN"/>
        </w:rPr>
        <w:t>PMVA</w:t>
      </w:r>
      <w:r w:rsidRPr="00DD4A68">
        <w:rPr>
          <w:rFonts w:ascii="Arial" w:eastAsia="Times New Roman" w:hAnsi="Arial" w:cs="Arial"/>
          <w:color w:val="000000"/>
          <w:sz w:val="20"/>
          <w:szCs w:val="20"/>
          <w:lang w:eastAsia="en-IN"/>
        </w:rPr>
        <w:t xml:space="preserve"> must accumulate ten (10) professional credits every three years to maintain certification.</w:t>
      </w:r>
      <w:r w:rsidRPr="00DD4A68">
        <w:rPr>
          <w:rFonts w:ascii="Times New Roman" w:eastAsia="Times New Roman" w:hAnsi="Times New Roman"/>
          <w:color w:val="000000"/>
          <w:sz w:val="24"/>
          <w:szCs w:val="24"/>
          <w:lang w:eastAsia="en-IN"/>
        </w:rPr>
        <w:t xml:space="preserve"> </w:t>
      </w:r>
    </w:p>
    <w:p w14:paraId="092D8F19" w14:textId="2FAA859B" w:rsidR="000D0AC5" w:rsidRPr="00DD4A68" w:rsidRDefault="000D0AC5" w:rsidP="008A0932">
      <w:pPr>
        <w:spacing w:before="100" w:beforeAutospacing="1" w:after="100" w:afterAutospacing="1" w:line="240" w:lineRule="auto"/>
        <w:jc w:val="both"/>
        <w:outlineLvl w:val="0"/>
        <w:rPr>
          <w:rFonts w:ascii="Times New Roman" w:eastAsia="Times New Roman" w:hAnsi="Times New Roman"/>
          <w:color w:val="000000"/>
          <w:sz w:val="24"/>
          <w:szCs w:val="24"/>
          <w:lang w:eastAsia="en-IN"/>
        </w:rPr>
      </w:pPr>
      <w:r w:rsidRPr="00DD4A68">
        <w:rPr>
          <w:rFonts w:ascii="Arial" w:eastAsia="Times New Roman" w:hAnsi="Arial" w:cs="Arial"/>
          <w:b/>
          <w:bCs/>
          <w:i/>
          <w:iCs/>
          <w:color w:val="000000"/>
          <w:sz w:val="24"/>
          <w:szCs w:val="24"/>
          <w:lang w:eastAsia="en-IN"/>
        </w:rPr>
        <w:t xml:space="preserve">Activities Applicable as Credits for </w:t>
      </w:r>
      <w:r w:rsidR="00CC28AB">
        <w:rPr>
          <w:rFonts w:ascii="Arial" w:eastAsia="Times New Roman" w:hAnsi="Arial" w:cs="Arial"/>
          <w:b/>
          <w:bCs/>
          <w:i/>
          <w:iCs/>
          <w:color w:val="000000"/>
          <w:sz w:val="24"/>
          <w:szCs w:val="24"/>
          <w:lang w:eastAsia="en-IN"/>
        </w:rPr>
        <w:t>PMVA</w:t>
      </w:r>
      <w:r w:rsidRPr="00DD4A68">
        <w:rPr>
          <w:rFonts w:ascii="Arial" w:eastAsia="Times New Roman" w:hAnsi="Arial" w:cs="Arial"/>
          <w:b/>
          <w:bCs/>
          <w:i/>
          <w:iCs/>
          <w:color w:val="000000"/>
          <w:sz w:val="24"/>
          <w:szCs w:val="24"/>
          <w:lang w:eastAsia="en-IN"/>
        </w:rPr>
        <w:t xml:space="preserve"> Renewal: </w:t>
      </w:r>
    </w:p>
    <w:tbl>
      <w:tblPr>
        <w:tblW w:w="5000" w:type="pct"/>
        <w:tblCellSpacing w:w="15" w:type="dxa"/>
        <w:tblBorders>
          <w:top w:val="outset" w:sz="6" w:space="0" w:color="333399"/>
          <w:left w:val="outset" w:sz="6" w:space="0" w:color="333399"/>
          <w:bottom w:val="outset" w:sz="6" w:space="0" w:color="333399"/>
          <w:right w:val="outset" w:sz="6" w:space="0" w:color="333399"/>
        </w:tblBorders>
        <w:tblCellMar>
          <w:top w:w="75" w:type="dxa"/>
          <w:left w:w="75" w:type="dxa"/>
          <w:bottom w:w="75" w:type="dxa"/>
          <w:right w:w="75" w:type="dxa"/>
        </w:tblCellMar>
        <w:tblLook w:val="04A0" w:firstRow="1" w:lastRow="0" w:firstColumn="1" w:lastColumn="0" w:noHBand="0" w:noVBand="1"/>
      </w:tblPr>
      <w:tblGrid>
        <w:gridCol w:w="5308"/>
        <w:gridCol w:w="3702"/>
      </w:tblGrid>
      <w:tr w:rsidR="000D0AC5" w:rsidRPr="00DD4A68" w14:paraId="791FAE96" w14:textId="77777777" w:rsidTr="00536AC3">
        <w:trPr>
          <w:trHeight w:val="315"/>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33D76A0E"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Continued employment in measurement and verification-</w:t>
            </w:r>
            <w:r w:rsidR="004049CA">
              <w:rPr>
                <w:rFonts w:ascii="Arial" w:eastAsia="Times New Roman" w:hAnsi="Arial" w:cs="Arial"/>
                <w:color w:val="000000"/>
                <w:sz w:val="20"/>
                <w:szCs w:val="20"/>
                <w:lang w:eastAsia="en-IN"/>
              </w:rPr>
              <w:t xml:space="preserve"> or energy efficiency-</w:t>
            </w:r>
            <w:r w:rsidRPr="00DD4A68">
              <w:rPr>
                <w:rFonts w:ascii="Arial" w:eastAsia="Times New Roman" w:hAnsi="Arial" w:cs="Arial"/>
                <w:color w:val="000000"/>
                <w:sz w:val="20"/>
                <w:szCs w:val="20"/>
                <w:lang w:eastAsia="en-IN"/>
              </w:rPr>
              <w:t>related activities</w:t>
            </w:r>
          </w:p>
        </w:tc>
        <w:tc>
          <w:tcPr>
            <w:tcW w:w="2050" w:type="pct"/>
            <w:tcBorders>
              <w:top w:val="outset" w:sz="6" w:space="0" w:color="333399"/>
              <w:left w:val="outset" w:sz="6" w:space="0" w:color="333399"/>
              <w:bottom w:val="outset" w:sz="6" w:space="0" w:color="333399"/>
              <w:right w:val="outset" w:sz="6" w:space="0" w:color="333399"/>
            </w:tcBorders>
          </w:tcPr>
          <w:p w14:paraId="6A0C68DC"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r w:rsidRPr="00DD4A68">
              <w:rPr>
                <w:rFonts w:ascii="Arial" w:eastAsia="Times New Roman" w:hAnsi="Arial" w:cs="Arial"/>
                <w:color w:val="000000"/>
                <w:sz w:val="20"/>
                <w:szCs w:val="20"/>
                <w:lang w:eastAsia="en-IN"/>
              </w:rPr>
              <w:t xml:space="preserve"> </w:t>
            </w:r>
          </w:p>
        </w:tc>
      </w:tr>
      <w:tr w:rsidR="000D0AC5" w:rsidRPr="00DD4A68" w14:paraId="5883ACC7" w14:textId="77777777" w:rsidTr="00536AC3">
        <w:trPr>
          <w:trHeight w:val="3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F79BB8F"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Membership in a professional engineering society</w:t>
            </w:r>
            <w:r w:rsidR="004049CA">
              <w:rPr>
                <w:rFonts w:ascii="Arial" w:eastAsia="Times New Roman" w:hAnsi="Arial" w:cs="Arial"/>
                <w:color w:val="000000"/>
                <w:sz w:val="20"/>
                <w:szCs w:val="20"/>
                <w:lang w:eastAsia="en-IN"/>
              </w:rPr>
              <w:t>, or subscription to EVO</w:t>
            </w:r>
          </w:p>
        </w:tc>
        <w:tc>
          <w:tcPr>
            <w:tcW w:w="2050" w:type="pct"/>
            <w:tcBorders>
              <w:top w:val="outset" w:sz="6" w:space="0" w:color="333399"/>
              <w:left w:val="outset" w:sz="6" w:space="0" w:color="333399"/>
              <w:bottom w:val="outset" w:sz="6" w:space="0" w:color="333399"/>
              <w:right w:val="outset" w:sz="6" w:space="0" w:color="333399"/>
            </w:tcBorders>
          </w:tcPr>
          <w:p w14:paraId="0C1D3B96"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r w:rsidRPr="00DD4A68">
              <w:rPr>
                <w:rFonts w:ascii="Arial" w:eastAsia="Times New Roman" w:hAnsi="Arial" w:cs="Arial"/>
                <w:color w:val="000000"/>
                <w:sz w:val="20"/>
                <w:szCs w:val="20"/>
                <w:lang w:eastAsia="en-IN"/>
              </w:rPr>
              <w:t xml:space="preserve"> (3 max) </w:t>
            </w:r>
          </w:p>
        </w:tc>
      </w:tr>
      <w:tr w:rsidR="000D0AC5" w:rsidRPr="00DD4A68" w14:paraId="1BAF273B" w14:textId="77777777" w:rsidTr="00536AC3">
        <w:trPr>
          <w:trHeight w:val="132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E882C7A" w14:textId="77777777" w:rsidR="000D0AC5" w:rsidRPr="00DD4A68" w:rsidRDefault="000D0AC5" w:rsidP="00536AC3">
            <w:pPr>
              <w:spacing w:before="100" w:beforeAutospacing="1" w:after="100" w:afterAutospacing="1" w:line="240" w:lineRule="auto"/>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 xml:space="preserve">Continuing education: </w:t>
            </w:r>
            <w:r w:rsidRPr="00DD4A68">
              <w:rPr>
                <w:rFonts w:ascii="Arial" w:eastAsia="Times New Roman" w:hAnsi="Arial" w:cs="Arial"/>
                <w:color w:val="000000"/>
                <w:sz w:val="20"/>
                <w:szCs w:val="20"/>
                <w:lang w:eastAsia="en-IN"/>
              </w:rPr>
              <w:br/>
              <w:t>measurement and verification-</w:t>
            </w:r>
            <w:r w:rsidR="004049CA">
              <w:rPr>
                <w:rFonts w:ascii="Arial" w:eastAsia="Times New Roman" w:hAnsi="Arial" w:cs="Arial"/>
                <w:color w:val="000000"/>
                <w:sz w:val="20"/>
                <w:szCs w:val="20"/>
                <w:lang w:eastAsia="en-IN"/>
              </w:rPr>
              <w:t xml:space="preserve"> or energy efficiency-</w:t>
            </w:r>
            <w:r w:rsidRPr="00DD4A68">
              <w:rPr>
                <w:rFonts w:ascii="Arial" w:eastAsia="Times New Roman" w:hAnsi="Arial" w:cs="Arial"/>
                <w:color w:val="000000"/>
                <w:sz w:val="20"/>
                <w:szCs w:val="20"/>
                <w:lang w:eastAsia="en-IN"/>
              </w:rPr>
              <w:t>related seminars and college courses</w:t>
            </w:r>
            <w:r w:rsidRPr="00DD4A68">
              <w:rPr>
                <w:rFonts w:ascii="Arial" w:eastAsia="Times New Roman" w:hAnsi="Arial" w:cs="Arial"/>
                <w:color w:val="000000"/>
                <w:sz w:val="20"/>
                <w:szCs w:val="20"/>
                <w:lang w:eastAsia="en-IN"/>
              </w:rPr>
              <w:br/>
              <w:t>(includes in-house or online seminars)</w:t>
            </w:r>
          </w:p>
        </w:tc>
        <w:tc>
          <w:tcPr>
            <w:tcW w:w="2050" w:type="pct"/>
            <w:tcBorders>
              <w:top w:val="outset" w:sz="6" w:space="0" w:color="333399"/>
              <w:left w:val="outset" w:sz="6" w:space="0" w:color="333399"/>
              <w:bottom w:val="outset" w:sz="6" w:space="0" w:color="333399"/>
              <w:right w:val="outset" w:sz="6" w:space="0" w:color="333399"/>
            </w:tcBorders>
          </w:tcPr>
          <w:p w14:paraId="591F2A85" w14:textId="77777777" w:rsidR="000D0AC5" w:rsidRPr="00DD4A68" w:rsidRDefault="000D0AC5" w:rsidP="00536AC3">
            <w:pPr>
              <w:spacing w:after="0" w:line="240" w:lineRule="auto"/>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 xml:space="preserve">2 credits per: </w:t>
            </w:r>
            <w:r w:rsidRPr="00DD4A68">
              <w:rPr>
                <w:rFonts w:ascii="Arial" w:eastAsia="Times New Roman" w:hAnsi="Arial" w:cs="Arial"/>
                <w:b/>
                <w:bCs/>
                <w:color w:val="000000"/>
                <w:sz w:val="20"/>
                <w:szCs w:val="20"/>
                <w:lang w:eastAsia="en-IN"/>
              </w:rPr>
              <w:br/>
              <w:t>- CEU</w:t>
            </w:r>
            <w:r w:rsidR="004049CA">
              <w:rPr>
                <w:rStyle w:val="FootnoteReference"/>
                <w:rFonts w:ascii="Arial" w:eastAsia="Times New Roman" w:hAnsi="Arial" w:cs="Arial"/>
                <w:b/>
                <w:bCs/>
                <w:color w:val="000000"/>
                <w:sz w:val="20"/>
                <w:szCs w:val="20"/>
                <w:lang w:eastAsia="en-IN"/>
              </w:rPr>
              <w:footnoteReference w:id="1"/>
            </w:r>
            <w:r w:rsidRPr="00DD4A68">
              <w:rPr>
                <w:rFonts w:ascii="Arial" w:eastAsia="Times New Roman" w:hAnsi="Arial" w:cs="Arial"/>
                <w:b/>
                <w:bCs/>
                <w:color w:val="000000"/>
                <w:sz w:val="20"/>
                <w:szCs w:val="20"/>
                <w:lang w:eastAsia="en-IN"/>
              </w:rPr>
              <w:t xml:space="preserve"> earned </w:t>
            </w:r>
            <w:r w:rsidRPr="00DD4A68">
              <w:rPr>
                <w:rFonts w:ascii="Arial" w:eastAsia="Times New Roman" w:hAnsi="Arial" w:cs="Arial"/>
                <w:color w:val="000000"/>
                <w:sz w:val="15"/>
                <w:szCs w:val="15"/>
                <w:lang w:eastAsia="en-IN"/>
              </w:rPr>
              <w:t>(e.g.,1.6 CEU=3.2 credits)</w:t>
            </w:r>
            <w:r w:rsidRPr="00DD4A68">
              <w:rPr>
                <w:rFonts w:ascii="Arial" w:eastAsia="Times New Roman" w:hAnsi="Arial" w:cs="Arial"/>
                <w:b/>
                <w:bCs/>
                <w:color w:val="000000"/>
                <w:sz w:val="20"/>
                <w:szCs w:val="20"/>
                <w:lang w:eastAsia="en-IN"/>
              </w:rPr>
              <w:br/>
              <w:t xml:space="preserve">- College credit hour earned </w:t>
            </w:r>
            <w:r w:rsidRPr="00DD4A68">
              <w:rPr>
                <w:rFonts w:ascii="Arial" w:eastAsia="Times New Roman" w:hAnsi="Arial" w:cs="Arial"/>
                <w:b/>
                <w:bCs/>
                <w:color w:val="000000"/>
                <w:sz w:val="20"/>
                <w:szCs w:val="20"/>
                <w:lang w:eastAsia="en-IN"/>
              </w:rPr>
              <w:br/>
              <w:t>- 10 non-credit contact hours</w:t>
            </w:r>
            <w:r w:rsidRPr="00DD4A68">
              <w:rPr>
                <w:rFonts w:ascii="Arial" w:eastAsia="Times New Roman" w:hAnsi="Arial" w:cs="Arial"/>
                <w:color w:val="000000"/>
                <w:sz w:val="20"/>
                <w:szCs w:val="20"/>
                <w:lang w:eastAsia="en-IN"/>
              </w:rPr>
              <w:t xml:space="preserve"> </w:t>
            </w:r>
            <w:r w:rsidRPr="00DD4A68">
              <w:rPr>
                <w:rFonts w:ascii="Arial" w:eastAsia="Times New Roman" w:hAnsi="Arial" w:cs="Arial"/>
                <w:color w:val="000000"/>
                <w:sz w:val="15"/>
                <w:szCs w:val="15"/>
                <w:lang w:eastAsia="en-IN"/>
              </w:rPr>
              <w:br/>
              <w:t>---(must be submitted for approval)</w:t>
            </w:r>
          </w:p>
        </w:tc>
      </w:tr>
      <w:tr w:rsidR="000D0AC5" w:rsidRPr="00DD4A68" w14:paraId="5F293D0E" w14:textId="77777777" w:rsidTr="00536AC3">
        <w:trPr>
          <w:trHeight w:val="45"/>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2980C007" w14:textId="77777777" w:rsidR="000D0AC5" w:rsidRPr="00DD4A68" w:rsidRDefault="000D0AC5" w:rsidP="00A33685">
            <w:pPr>
              <w:spacing w:before="100" w:beforeAutospacing="1" w:after="100" w:afterAutospacing="1" w:line="45"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Professional awards or papers presented and published re: measurement and verification</w:t>
            </w:r>
            <w:r w:rsidR="004049CA">
              <w:rPr>
                <w:rFonts w:ascii="Arial" w:eastAsia="Times New Roman" w:hAnsi="Arial" w:cs="Arial"/>
                <w:color w:val="000000"/>
                <w:sz w:val="20"/>
                <w:szCs w:val="20"/>
                <w:lang w:eastAsia="en-IN"/>
              </w:rPr>
              <w:t xml:space="preserve"> or </w:t>
            </w:r>
            <w:r w:rsidR="00A33685">
              <w:rPr>
                <w:rFonts w:ascii="Arial" w:eastAsia="Times New Roman" w:hAnsi="Arial" w:cs="Arial"/>
                <w:color w:val="000000"/>
                <w:sz w:val="20"/>
                <w:szCs w:val="20"/>
                <w:lang w:eastAsia="en-IN"/>
              </w:rPr>
              <w:t>energy</w:t>
            </w:r>
            <w:r w:rsidR="004049CA">
              <w:rPr>
                <w:rFonts w:ascii="Arial" w:eastAsia="Times New Roman" w:hAnsi="Arial" w:cs="Arial"/>
                <w:color w:val="000000"/>
                <w:sz w:val="20"/>
                <w:szCs w:val="20"/>
                <w:lang w:eastAsia="en-IN"/>
              </w:rPr>
              <w:t xml:space="preserve"> efficiency</w:t>
            </w:r>
            <w:r w:rsidRPr="00DD4A68">
              <w:rPr>
                <w:rFonts w:ascii="Times New Roman" w:eastAsia="Times New Roman" w:hAnsi="Times New Roman"/>
                <w:color w:val="000000"/>
                <w:sz w:val="24"/>
                <w:szCs w:val="24"/>
                <w:lang w:eastAsia="en-IN"/>
              </w:rPr>
              <w:t xml:space="preserve"> </w:t>
            </w:r>
          </w:p>
        </w:tc>
        <w:tc>
          <w:tcPr>
            <w:tcW w:w="2050" w:type="pct"/>
            <w:tcBorders>
              <w:top w:val="outset" w:sz="6" w:space="0" w:color="333399"/>
              <w:left w:val="outset" w:sz="6" w:space="0" w:color="333399"/>
              <w:bottom w:val="outset" w:sz="6" w:space="0" w:color="333399"/>
              <w:right w:val="outset" w:sz="6" w:space="0" w:color="333399"/>
            </w:tcBorders>
          </w:tcPr>
          <w:p w14:paraId="4B538BDB" w14:textId="77777777" w:rsidR="000D0AC5" w:rsidRPr="00DD4A68" w:rsidRDefault="000D0AC5" w:rsidP="00536AC3">
            <w:pPr>
              <w:spacing w:after="0" w:line="45"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2 credits each</w:t>
            </w:r>
          </w:p>
        </w:tc>
      </w:tr>
      <w:tr w:rsidR="000D0AC5" w:rsidRPr="00DD4A68" w14:paraId="4A66C215" w14:textId="77777777" w:rsidTr="00536AC3">
        <w:trPr>
          <w:trHeight w:val="30"/>
          <w:tblCellSpacing w:w="15" w:type="dxa"/>
        </w:trPr>
        <w:tc>
          <w:tcPr>
            <w:tcW w:w="2950" w:type="pct"/>
            <w:tcBorders>
              <w:top w:val="outset" w:sz="6" w:space="0" w:color="333399"/>
              <w:left w:val="outset" w:sz="6" w:space="0" w:color="333399"/>
              <w:bottom w:val="outset" w:sz="6" w:space="0" w:color="333399"/>
              <w:right w:val="outset" w:sz="6" w:space="0" w:color="333399"/>
            </w:tcBorders>
          </w:tcPr>
          <w:p w14:paraId="4C181C86" w14:textId="77777777" w:rsidR="000D0AC5" w:rsidRPr="00DD4A68" w:rsidRDefault="000D0AC5" w:rsidP="00536AC3">
            <w:pPr>
              <w:spacing w:before="100" w:beforeAutospacing="1" w:after="100" w:afterAutospacing="1" w:line="30" w:lineRule="atLeast"/>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Offices held in a professional engineering society</w:t>
            </w:r>
            <w:r w:rsidRPr="00DD4A68">
              <w:rPr>
                <w:rFonts w:ascii="Times New Roman" w:eastAsia="Times New Roman" w:hAnsi="Times New Roman"/>
                <w:color w:val="000000"/>
                <w:sz w:val="24"/>
                <w:szCs w:val="24"/>
                <w:lang w:eastAsia="en-IN"/>
              </w:rPr>
              <w:t xml:space="preserve"> </w:t>
            </w:r>
          </w:p>
        </w:tc>
        <w:tc>
          <w:tcPr>
            <w:tcW w:w="2050" w:type="pct"/>
            <w:tcBorders>
              <w:top w:val="outset" w:sz="6" w:space="0" w:color="333399"/>
              <w:left w:val="outset" w:sz="6" w:space="0" w:color="333399"/>
              <w:bottom w:val="outset" w:sz="6" w:space="0" w:color="333399"/>
              <w:right w:val="outset" w:sz="6" w:space="0" w:color="333399"/>
            </w:tcBorders>
          </w:tcPr>
          <w:p w14:paraId="540B23BC" w14:textId="77777777" w:rsidR="000D0AC5" w:rsidRPr="00DD4A68" w:rsidRDefault="000D0AC5" w:rsidP="00536AC3">
            <w:pPr>
              <w:spacing w:after="0" w:line="30" w:lineRule="atLeast"/>
              <w:rPr>
                <w:rFonts w:ascii="Times New Roman" w:eastAsia="Times New Roman" w:hAnsi="Times New Roman"/>
                <w:color w:val="000000"/>
                <w:sz w:val="24"/>
                <w:szCs w:val="24"/>
                <w:lang w:eastAsia="en-IN"/>
              </w:rPr>
            </w:pPr>
            <w:r w:rsidRPr="00DD4A68">
              <w:rPr>
                <w:rFonts w:ascii="Arial" w:eastAsia="Times New Roman" w:hAnsi="Arial" w:cs="Arial"/>
                <w:b/>
                <w:bCs/>
                <w:color w:val="000000"/>
                <w:sz w:val="20"/>
                <w:szCs w:val="20"/>
                <w:lang w:eastAsia="en-IN"/>
              </w:rPr>
              <w:t>1 credit per year</w:t>
            </w:r>
          </w:p>
        </w:tc>
      </w:tr>
    </w:tbl>
    <w:p w14:paraId="633070D9" w14:textId="10178503" w:rsidR="000D0AC5" w:rsidRPr="00DD4A68"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DD4A68">
        <w:rPr>
          <w:rFonts w:ascii="Arial" w:eastAsia="Times New Roman" w:hAnsi="Arial" w:cs="Arial"/>
          <w:color w:val="000000"/>
          <w:sz w:val="20"/>
          <w:szCs w:val="20"/>
          <w:lang w:eastAsia="en-IN"/>
        </w:rPr>
        <w:t xml:space="preserve">The above serves as a guideline for the 10 credits to be accumulated during each </w:t>
      </w:r>
      <w:r w:rsidR="005B5030" w:rsidRPr="00DD4A68">
        <w:rPr>
          <w:rFonts w:ascii="Arial" w:eastAsia="Times New Roman" w:hAnsi="Arial" w:cs="Arial"/>
          <w:color w:val="000000"/>
          <w:sz w:val="20"/>
          <w:szCs w:val="20"/>
          <w:lang w:eastAsia="en-IN"/>
        </w:rPr>
        <w:t>three-year</w:t>
      </w:r>
      <w:r w:rsidRPr="00DD4A68">
        <w:rPr>
          <w:rFonts w:ascii="Arial" w:eastAsia="Times New Roman" w:hAnsi="Arial" w:cs="Arial"/>
          <w:color w:val="000000"/>
          <w:sz w:val="20"/>
          <w:szCs w:val="20"/>
          <w:lang w:eastAsia="en-IN"/>
        </w:rPr>
        <w:t xml:space="preserve"> renewal period.  A reminder form will be sent during the year before your </w:t>
      </w:r>
      <w:r w:rsidR="00304CED">
        <w:rPr>
          <w:rFonts w:ascii="Arial" w:eastAsia="Times New Roman" w:hAnsi="Arial" w:cs="Arial"/>
          <w:color w:val="000000"/>
          <w:sz w:val="20"/>
          <w:szCs w:val="20"/>
          <w:lang w:eastAsia="en-IN"/>
        </w:rPr>
        <w:t>PMVA</w:t>
      </w:r>
      <w:r w:rsidRPr="00DD4A68">
        <w:rPr>
          <w:rFonts w:ascii="Arial" w:eastAsia="Times New Roman" w:hAnsi="Arial" w:cs="Arial"/>
          <w:color w:val="000000"/>
          <w:sz w:val="20"/>
          <w:szCs w:val="20"/>
          <w:lang w:eastAsia="en-IN"/>
        </w:rPr>
        <w:t xml:space="preserve"> certification expires.  Please keep a file of your credits to assist with completing this form.</w:t>
      </w:r>
    </w:p>
    <w:p w14:paraId="54663123" w14:textId="77777777" w:rsidR="00AB0D6C" w:rsidRPr="00DD4A68" w:rsidRDefault="000D0AC5" w:rsidP="008A0932">
      <w:pPr>
        <w:spacing w:before="100" w:beforeAutospacing="1" w:after="100" w:afterAutospacing="1" w:line="240" w:lineRule="auto"/>
        <w:jc w:val="both"/>
        <w:outlineLvl w:val="0"/>
        <w:rPr>
          <w:rFonts w:ascii="Arial" w:eastAsia="Times New Roman" w:hAnsi="Arial" w:cs="Arial"/>
          <w:b/>
          <w:bCs/>
          <w:i/>
          <w:iCs/>
          <w:color w:val="000000"/>
          <w:sz w:val="24"/>
          <w:szCs w:val="24"/>
          <w:lang w:eastAsia="en-IN"/>
        </w:rPr>
      </w:pPr>
      <w:r w:rsidRPr="00DD4A68">
        <w:rPr>
          <w:rFonts w:ascii="Arial" w:eastAsia="Times New Roman" w:hAnsi="Arial" w:cs="Arial"/>
          <w:b/>
          <w:bCs/>
          <w:i/>
          <w:iCs/>
          <w:color w:val="000000"/>
          <w:sz w:val="24"/>
          <w:szCs w:val="24"/>
          <w:lang w:eastAsia="en-IN"/>
        </w:rPr>
        <w:t>Renewal Fee:</w:t>
      </w:r>
    </w:p>
    <w:p w14:paraId="67A553A0" w14:textId="7B1EBE66" w:rsidR="00BB5F81" w:rsidRPr="009C1747" w:rsidRDefault="000D0AC5" w:rsidP="00AB0D6C">
      <w:pPr>
        <w:spacing w:before="100" w:beforeAutospacing="1" w:after="100" w:afterAutospacing="1" w:line="240" w:lineRule="auto"/>
        <w:jc w:val="both"/>
        <w:rPr>
          <w:rFonts w:ascii="Times New Roman" w:eastAsia="Times New Roman" w:hAnsi="Times New Roman"/>
          <w:color w:val="000000"/>
          <w:sz w:val="24"/>
          <w:szCs w:val="24"/>
          <w:lang w:eastAsia="en-IN"/>
        </w:rPr>
      </w:pPr>
      <w:r w:rsidRPr="000D483F">
        <w:rPr>
          <w:rFonts w:ascii="Arial" w:eastAsia="Times New Roman" w:hAnsi="Arial" w:cs="Arial"/>
          <w:color w:val="000000" w:themeColor="text1"/>
          <w:sz w:val="20"/>
          <w:szCs w:val="20"/>
          <w:lang w:eastAsia="en-IN"/>
        </w:rPr>
        <w:t xml:space="preserve">A fee of $300 is required for each three-year renewal of your </w:t>
      </w:r>
      <w:r w:rsidR="00210B50">
        <w:rPr>
          <w:rFonts w:ascii="Arial" w:eastAsia="Times New Roman" w:hAnsi="Arial" w:cs="Arial"/>
          <w:color w:val="000000" w:themeColor="text1"/>
          <w:sz w:val="20"/>
          <w:szCs w:val="20"/>
          <w:lang w:eastAsia="en-IN"/>
        </w:rPr>
        <w:t>PMVA</w:t>
      </w:r>
      <w:r w:rsidRPr="000D483F">
        <w:rPr>
          <w:rFonts w:ascii="Arial" w:eastAsia="Times New Roman" w:hAnsi="Arial" w:cs="Arial"/>
          <w:color w:val="000000" w:themeColor="text1"/>
          <w:sz w:val="20"/>
          <w:szCs w:val="20"/>
          <w:lang w:eastAsia="en-IN"/>
        </w:rPr>
        <w:t xml:space="preserve"> certification. If you do not renew your certification by your renewal date</w:t>
      </w:r>
      <w:r w:rsidR="00524DB1" w:rsidRPr="000D483F">
        <w:rPr>
          <w:rFonts w:ascii="Arial" w:eastAsia="Times New Roman" w:hAnsi="Arial" w:cs="Arial"/>
          <w:color w:val="000000" w:themeColor="text1"/>
          <w:sz w:val="20"/>
          <w:szCs w:val="20"/>
          <w:lang w:eastAsia="en-IN"/>
        </w:rPr>
        <w:t xml:space="preserve">, the candidate has </w:t>
      </w:r>
      <w:proofErr w:type="gramStart"/>
      <w:r w:rsidR="00524DB1" w:rsidRPr="000D483F">
        <w:rPr>
          <w:rFonts w:ascii="Arial" w:eastAsia="Times New Roman" w:hAnsi="Arial" w:cs="Arial"/>
          <w:color w:val="000000" w:themeColor="text1"/>
          <w:sz w:val="20"/>
          <w:szCs w:val="20"/>
          <w:lang w:eastAsia="en-IN"/>
        </w:rPr>
        <w:t xml:space="preserve">to </w:t>
      </w:r>
      <w:r w:rsidR="00E90F4F" w:rsidRPr="000D483F">
        <w:rPr>
          <w:rFonts w:ascii="Arial" w:hAnsi="Arial" w:cs="Arial"/>
          <w:color w:val="000000" w:themeColor="text1"/>
          <w:sz w:val="20"/>
          <w:szCs w:val="20"/>
          <w:shd w:val="clear" w:color="auto" w:fill="FFFFFF"/>
        </w:rPr>
        <w:t xml:space="preserve"> submit</w:t>
      </w:r>
      <w:proofErr w:type="gramEnd"/>
      <w:r w:rsidR="00E90F4F" w:rsidRPr="000D483F">
        <w:rPr>
          <w:rFonts w:ascii="Arial" w:hAnsi="Arial" w:cs="Arial"/>
          <w:color w:val="000000" w:themeColor="text1"/>
          <w:sz w:val="20"/>
          <w:szCs w:val="20"/>
          <w:shd w:val="clear" w:color="auto" w:fill="FFFFFF"/>
        </w:rPr>
        <w:t xml:space="preserve"> additional credits or retake the exam to reinstate</w:t>
      </w:r>
      <w:r w:rsidR="00524DB1" w:rsidRPr="000D483F">
        <w:rPr>
          <w:rFonts w:ascii="Arial" w:hAnsi="Arial" w:cs="Arial"/>
          <w:color w:val="000000" w:themeColor="text1"/>
          <w:sz w:val="20"/>
          <w:szCs w:val="20"/>
          <w:shd w:val="clear" w:color="auto" w:fill="FFFFFF"/>
        </w:rPr>
        <w:t xml:space="preserve"> the certification</w:t>
      </w:r>
      <w:r w:rsidR="00E90F4F" w:rsidRPr="000D483F">
        <w:rPr>
          <w:rFonts w:ascii="Arial" w:hAnsi="Arial" w:cs="Arial"/>
          <w:color w:val="000000" w:themeColor="text1"/>
          <w:sz w:val="20"/>
          <w:szCs w:val="20"/>
          <w:shd w:val="clear" w:color="auto" w:fill="FFFFFF"/>
        </w:rPr>
        <w:t>.</w:t>
      </w:r>
      <w:r w:rsidRPr="000D483F">
        <w:rPr>
          <w:rFonts w:ascii="Arial" w:eastAsia="Times New Roman" w:hAnsi="Arial" w:cs="Arial"/>
          <w:color w:val="000000" w:themeColor="text1"/>
          <w:sz w:val="20"/>
          <w:szCs w:val="20"/>
          <w:lang w:eastAsia="en-IN"/>
        </w:rPr>
        <w:t xml:space="preserve"> </w:t>
      </w:r>
      <w:r w:rsidRPr="00DD4A68">
        <w:rPr>
          <w:rFonts w:ascii="Arial" w:eastAsia="Times New Roman" w:hAnsi="Arial" w:cs="Arial"/>
          <w:color w:val="000000"/>
          <w:sz w:val="20"/>
          <w:szCs w:val="20"/>
          <w:lang w:eastAsia="en-IN"/>
        </w:rPr>
        <w:t>It is therefore important to</w:t>
      </w:r>
      <w:r w:rsidRPr="00DD4A68">
        <w:rPr>
          <w:rFonts w:ascii="Arial" w:eastAsia="Times New Roman" w:hAnsi="Arial" w:cs="Arial"/>
          <w:b/>
          <w:bCs/>
          <w:i/>
          <w:iCs/>
          <w:color w:val="000000"/>
          <w:sz w:val="20"/>
          <w:szCs w:val="20"/>
          <w:lang w:eastAsia="en-IN"/>
        </w:rPr>
        <w:t xml:space="preserve"> inform AEE</w:t>
      </w:r>
      <w:r w:rsidR="009C38FE">
        <w:rPr>
          <w:rFonts w:ascii="Arial" w:eastAsia="Times New Roman" w:hAnsi="Arial" w:cs="Arial"/>
          <w:b/>
          <w:bCs/>
          <w:i/>
          <w:iCs/>
          <w:color w:val="000000"/>
          <w:sz w:val="20"/>
          <w:szCs w:val="20"/>
          <w:lang w:eastAsia="en-IN"/>
        </w:rPr>
        <w:t>E</w:t>
      </w:r>
      <w:r w:rsidRPr="00DD4A68">
        <w:rPr>
          <w:rFonts w:ascii="Arial" w:eastAsia="Times New Roman" w:hAnsi="Arial" w:cs="Arial"/>
          <w:b/>
          <w:bCs/>
          <w:i/>
          <w:iCs/>
          <w:color w:val="000000"/>
          <w:sz w:val="20"/>
          <w:szCs w:val="20"/>
          <w:lang w:eastAsia="en-IN"/>
        </w:rPr>
        <w:t xml:space="preserve"> if your address changes</w:t>
      </w:r>
      <w:r w:rsidRPr="00DD4A68">
        <w:rPr>
          <w:rFonts w:ascii="Arial" w:eastAsia="Times New Roman" w:hAnsi="Arial" w:cs="Arial"/>
          <w:color w:val="000000"/>
          <w:sz w:val="20"/>
          <w:szCs w:val="20"/>
          <w:lang w:eastAsia="en-IN"/>
        </w:rPr>
        <w:t xml:space="preserve">. Failure to do so will delay your receipt of your renewal notice, and </w:t>
      </w:r>
      <w:r w:rsidRPr="00DD4A68">
        <w:rPr>
          <w:rFonts w:ascii="Arial" w:eastAsia="Times New Roman" w:hAnsi="Arial" w:cs="Arial"/>
          <w:b/>
          <w:bCs/>
          <w:i/>
          <w:iCs/>
          <w:color w:val="000000"/>
          <w:sz w:val="20"/>
          <w:szCs w:val="20"/>
          <w:lang w:eastAsia="en-IN"/>
        </w:rPr>
        <w:t>may result in your being required to retake the exam</w:t>
      </w:r>
      <w:r w:rsidRPr="00DD4A68">
        <w:rPr>
          <w:rFonts w:ascii="Arial" w:eastAsia="Times New Roman" w:hAnsi="Arial" w:cs="Arial"/>
          <w:color w:val="000000"/>
          <w:sz w:val="20"/>
          <w:szCs w:val="20"/>
          <w:lang w:eastAsia="en-IN"/>
        </w:rPr>
        <w:t>.</w:t>
      </w:r>
      <w:r w:rsidRPr="00DD4A68">
        <w:rPr>
          <w:rFonts w:ascii="Times New Roman" w:eastAsia="Times New Roman" w:hAnsi="Times New Roman"/>
          <w:color w:val="000000"/>
          <w:sz w:val="24"/>
          <w:szCs w:val="24"/>
          <w:lang w:eastAsia="en-IN"/>
        </w:rPr>
        <w:t xml:space="preserve"> </w:t>
      </w:r>
    </w:p>
    <w:sectPr w:rsidR="00BB5F81" w:rsidRPr="009C1747" w:rsidSect="000F1D5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B819" w14:textId="77777777" w:rsidR="00D95483" w:rsidRDefault="00D95483" w:rsidP="004049CA">
      <w:pPr>
        <w:spacing w:after="0" w:line="240" w:lineRule="auto"/>
      </w:pPr>
      <w:r>
        <w:separator/>
      </w:r>
    </w:p>
  </w:endnote>
  <w:endnote w:type="continuationSeparator" w:id="0">
    <w:p w14:paraId="3EA97AE1" w14:textId="77777777" w:rsidR="00D95483" w:rsidRDefault="00D95483" w:rsidP="0040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CDDF" w14:textId="519AC48B" w:rsidR="00842407" w:rsidRDefault="00F01ADB">
    <w:pPr>
      <w:pStyle w:val="Footer"/>
      <w:jc w:val="center"/>
    </w:pPr>
    <w:r>
      <w:fldChar w:fldCharType="begin"/>
    </w:r>
    <w:r>
      <w:instrText xml:space="preserve"> PAGE   \* MERGEFORMAT </w:instrText>
    </w:r>
    <w:r>
      <w:fldChar w:fldCharType="separate"/>
    </w:r>
    <w:r w:rsidR="007E47F8">
      <w:rPr>
        <w:noProof/>
      </w:rPr>
      <w:t>1</w:t>
    </w:r>
    <w:r>
      <w:fldChar w:fldCharType="end"/>
    </w:r>
  </w:p>
  <w:p w14:paraId="021FC1C0" w14:textId="77777777" w:rsidR="00842407" w:rsidRDefault="0084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DF68" w14:textId="77777777" w:rsidR="00D95483" w:rsidRDefault="00D95483" w:rsidP="004049CA">
      <w:pPr>
        <w:spacing w:after="0" w:line="240" w:lineRule="auto"/>
      </w:pPr>
      <w:r>
        <w:separator/>
      </w:r>
    </w:p>
  </w:footnote>
  <w:footnote w:type="continuationSeparator" w:id="0">
    <w:p w14:paraId="736AF7B1" w14:textId="77777777" w:rsidR="00D95483" w:rsidRDefault="00D95483" w:rsidP="004049CA">
      <w:pPr>
        <w:spacing w:after="0" w:line="240" w:lineRule="auto"/>
      </w:pPr>
      <w:r>
        <w:continuationSeparator/>
      </w:r>
    </w:p>
  </w:footnote>
  <w:footnote w:id="1">
    <w:p w14:paraId="0B4CA269" w14:textId="774581E0" w:rsidR="004049CA" w:rsidRPr="004049CA" w:rsidRDefault="004049CA" w:rsidP="009E189E">
      <w:pPr>
        <w:pStyle w:val="FootnoteText"/>
        <w:jc w:val="both"/>
        <w:rPr>
          <w:rFonts w:ascii="Arial" w:hAnsi="Arial" w:cs="Arial"/>
          <w:sz w:val="18"/>
          <w:szCs w:val="18"/>
          <w:lang w:val="en-US"/>
        </w:rPr>
      </w:pPr>
      <w:r w:rsidRPr="004049CA">
        <w:rPr>
          <w:rStyle w:val="FootnoteReference"/>
          <w:rFonts w:ascii="Arial" w:hAnsi="Arial" w:cs="Arial"/>
          <w:sz w:val="18"/>
          <w:szCs w:val="18"/>
        </w:rPr>
        <w:footnoteRef/>
      </w:r>
      <w:r w:rsidRPr="004049CA">
        <w:rPr>
          <w:rFonts w:ascii="Arial" w:hAnsi="Arial" w:cs="Arial"/>
          <w:sz w:val="18"/>
          <w:szCs w:val="18"/>
        </w:rPr>
        <w:t xml:space="preserve"> CEU=Continuing education Unit. 1 CEU equals to 10 professional development hours. A 2-day seminar will earn you 1.6 CEU, or the equivalent of 3.2 credits toward </w:t>
      </w:r>
      <w:r w:rsidR="009C38FE">
        <w:rPr>
          <w:rFonts w:ascii="Arial" w:hAnsi="Arial" w:cs="Arial"/>
          <w:sz w:val="18"/>
          <w:szCs w:val="18"/>
        </w:rPr>
        <w:t>PMVA</w:t>
      </w:r>
      <w:r w:rsidRPr="004049CA">
        <w:rPr>
          <w:rFonts w:ascii="Arial" w:hAnsi="Arial" w:cs="Arial"/>
          <w:sz w:val="18"/>
          <w:szCs w:val="18"/>
        </w:rPr>
        <w:t xml:space="preserve"> renewal (the four-hour period allotted for certification examinations is not included when calculating the number of contact hours for a seminar).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ED9"/>
    <w:multiLevelType w:val="multilevel"/>
    <w:tmpl w:val="466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B660F"/>
    <w:multiLevelType w:val="hybridMultilevel"/>
    <w:tmpl w:val="2C7CDA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436B12F6"/>
    <w:multiLevelType w:val="multilevel"/>
    <w:tmpl w:val="46AED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FF3001C"/>
    <w:multiLevelType w:val="multilevel"/>
    <w:tmpl w:val="E17CF9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35D757B"/>
    <w:multiLevelType w:val="hybridMultilevel"/>
    <w:tmpl w:val="A3F69C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7A655387"/>
    <w:multiLevelType w:val="multilevel"/>
    <w:tmpl w:val="4F446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NTIzt7QwMrYws7BQ0lEKTi0uzszPAykwqQUAf+nrjywAAAA="/>
  </w:docVars>
  <w:rsids>
    <w:rsidRoot w:val="00100A0F"/>
    <w:rsid w:val="00002351"/>
    <w:rsid w:val="00011DBC"/>
    <w:rsid w:val="00024133"/>
    <w:rsid w:val="00033E9D"/>
    <w:rsid w:val="00042192"/>
    <w:rsid w:val="0005147A"/>
    <w:rsid w:val="00052996"/>
    <w:rsid w:val="000529C9"/>
    <w:rsid w:val="000D0AC5"/>
    <w:rsid w:val="000D483F"/>
    <w:rsid w:val="000E7916"/>
    <w:rsid w:val="000F1D5D"/>
    <w:rsid w:val="00100A0F"/>
    <w:rsid w:val="00110A6C"/>
    <w:rsid w:val="0011607B"/>
    <w:rsid w:val="0012595D"/>
    <w:rsid w:val="00141587"/>
    <w:rsid w:val="00146C0E"/>
    <w:rsid w:val="00155665"/>
    <w:rsid w:val="00175B08"/>
    <w:rsid w:val="00197810"/>
    <w:rsid w:val="001C6D7D"/>
    <w:rsid w:val="001F6C84"/>
    <w:rsid w:val="00210B50"/>
    <w:rsid w:val="00222335"/>
    <w:rsid w:val="0024626E"/>
    <w:rsid w:val="00264D30"/>
    <w:rsid w:val="00267CD5"/>
    <w:rsid w:val="002A2993"/>
    <w:rsid w:val="002A6405"/>
    <w:rsid w:val="00304B5C"/>
    <w:rsid w:val="00304CED"/>
    <w:rsid w:val="00321D97"/>
    <w:rsid w:val="003225AA"/>
    <w:rsid w:val="00351964"/>
    <w:rsid w:val="003803B2"/>
    <w:rsid w:val="003845CE"/>
    <w:rsid w:val="003935E1"/>
    <w:rsid w:val="003C673B"/>
    <w:rsid w:val="003E43AE"/>
    <w:rsid w:val="003F3C33"/>
    <w:rsid w:val="004049CA"/>
    <w:rsid w:val="00411406"/>
    <w:rsid w:val="00431FE1"/>
    <w:rsid w:val="00443635"/>
    <w:rsid w:val="00454317"/>
    <w:rsid w:val="00456559"/>
    <w:rsid w:val="00456D02"/>
    <w:rsid w:val="00460B69"/>
    <w:rsid w:val="00462792"/>
    <w:rsid w:val="004759BD"/>
    <w:rsid w:val="004865EC"/>
    <w:rsid w:val="00497418"/>
    <w:rsid w:val="004C3CD2"/>
    <w:rsid w:val="004F57E7"/>
    <w:rsid w:val="00506AF4"/>
    <w:rsid w:val="00524DB1"/>
    <w:rsid w:val="00530809"/>
    <w:rsid w:val="00530D1E"/>
    <w:rsid w:val="00536AC3"/>
    <w:rsid w:val="005845A5"/>
    <w:rsid w:val="00594D48"/>
    <w:rsid w:val="005B5030"/>
    <w:rsid w:val="005B7B32"/>
    <w:rsid w:val="005C1303"/>
    <w:rsid w:val="005D3730"/>
    <w:rsid w:val="005E3C9A"/>
    <w:rsid w:val="005F4035"/>
    <w:rsid w:val="005F72B1"/>
    <w:rsid w:val="00604A17"/>
    <w:rsid w:val="006072A5"/>
    <w:rsid w:val="006369B3"/>
    <w:rsid w:val="00636C8F"/>
    <w:rsid w:val="00644D19"/>
    <w:rsid w:val="00660262"/>
    <w:rsid w:val="00673DF0"/>
    <w:rsid w:val="006878B8"/>
    <w:rsid w:val="006B76F2"/>
    <w:rsid w:val="006C2644"/>
    <w:rsid w:val="0074408B"/>
    <w:rsid w:val="00746BC4"/>
    <w:rsid w:val="007712CF"/>
    <w:rsid w:val="00787F82"/>
    <w:rsid w:val="007B61D3"/>
    <w:rsid w:val="007C45CB"/>
    <w:rsid w:val="007C5306"/>
    <w:rsid w:val="007E47F8"/>
    <w:rsid w:val="00842407"/>
    <w:rsid w:val="00864229"/>
    <w:rsid w:val="0089631E"/>
    <w:rsid w:val="00896C1C"/>
    <w:rsid w:val="008A0932"/>
    <w:rsid w:val="008A5124"/>
    <w:rsid w:val="008A7F2F"/>
    <w:rsid w:val="008B6218"/>
    <w:rsid w:val="008C6B62"/>
    <w:rsid w:val="008D3E3F"/>
    <w:rsid w:val="008D40AF"/>
    <w:rsid w:val="008E1E0C"/>
    <w:rsid w:val="008E24F6"/>
    <w:rsid w:val="008F03E1"/>
    <w:rsid w:val="0090763B"/>
    <w:rsid w:val="00917F4E"/>
    <w:rsid w:val="009200A8"/>
    <w:rsid w:val="00932B94"/>
    <w:rsid w:val="00981537"/>
    <w:rsid w:val="009C1747"/>
    <w:rsid w:val="009C38FE"/>
    <w:rsid w:val="009D4E49"/>
    <w:rsid w:val="009E189E"/>
    <w:rsid w:val="009F72AB"/>
    <w:rsid w:val="00A001C8"/>
    <w:rsid w:val="00A3163C"/>
    <w:rsid w:val="00A33685"/>
    <w:rsid w:val="00A3437C"/>
    <w:rsid w:val="00A57CD2"/>
    <w:rsid w:val="00A63EE8"/>
    <w:rsid w:val="00A663E7"/>
    <w:rsid w:val="00A760E2"/>
    <w:rsid w:val="00AB0D6C"/>
    <w:rsid w:val="00AD14BC"/>
    <w:rsid w:val="00AE0ECE"/>
    <w:rsid w:val="00AE270B"/>
    <w:rsid w:val="00B24B4A"/>
    <w:rsid w:val="00B53681"/>
    <w:rsid w:val="00B54989"/>
    <w:rsid w:val="00B872F4"/>
    <w:rsid w:val="00B87B98"/>
    <w:rsid w:val="00BB5DB8"/>
    <w:rsid w:val="00BB5F81"/>
    <w:rsid w:val="00BD1EA4"/>
    <w:rsid w:val="00BD5412"/>
    <w:rsid w:val="00BE1A16"/>
    <w:rsid w:val="00BE1B3A"/>
    <w:rsid w:val="00C04164"/>
    <w:rsid w:val="00C24229"/>
    <w:rsid w:val="00C26EE7"/>
    <w:rsid w:val="00C415AF"/>
    <w:rsid w:val="00C73867"/>
    <w:rsid w:val="00CA024F"/>
    <w:rsid w:val="00CA1B6F"/>
    <w:rsid w:val="00CA4BBC"/>
    <w:rsid w:val="00CB0CFC"/>
    <w:rsid w:val="00CC28AB"/>
    <w:rsid w:val="00CC6891"/>
    <w:rsid w:val="00CD593C"/>
    <w:rsid w:val="00D404D6"/>
    <w:rsid w:val="00D43D51"/>
    <w:rsid w:val="00D7273C"/>
    <w:rsid w:val="00D91C3A"/>
    <w:rsid w:val="00D95483"/>
    <w:rsid w:val="00DB6D3F"/>
    <w:rsid w:val="00DD2AC0"/>
    <w:rsid w:val="00DD4A68"/>
    <w:rsid w:val="00DE2A50"/>
    <w:rsid w:val="00DE4224"/>
    <w:rsid w:val="00DE7CA1"/>
    <w:rsid w:val="00DF7509"/>
    <w:rsid w:val="00E03BF7"/>
    <w:rsid w:val="00E36B29"/>
    <w:rsid w:val="00E83229"/>
    <w:rsid w:val="00E90F4F"/>
    <w:rsid w:val="00E970DF"/>
    <w:rsid w:val="00EB54FD"/>
    <w:rsid w:val="00EC7BC9"/>
    <w:rsid w:val="00EE0561"/>
    <w:rsid w:val="00EE0615"/>
    <w:rsid w:val="00EF22A8"/>
    <w:rsid w:val="00F01ADB"/>
    <w:rsid w:val="00F1196E"/>
    <w:rsid w:val="00F13279"/>
    <w:rsid w:val="00F269BD"/>
    <w:rsid w:val="00F31C06"/>
    <w:rsid w:val="00F56EB3"/>
    <w:rsid w:val="00F763B5"/>
    <w:rsid w:val="00F81746"/>
    <w:rsid w:val="00F921B5"/>
    <w:rsid w:val="00FA2582"/>
    <w:rsid w:val="00FC3484"/>
    <w:rsid w:val="00FE1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E8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F1D5D"/>
    <w:pPr>
      <w:spacing w:after="200" w:line="276" w:lineRule="auto"/>
    </w:pPr>
    <w:rPr>
      <w:sz w:val="22"/>
      <w:szCs w:val="22"/>
      <w:lang w:val="en-IN" w:eastAsia="en-US"/>
    </w:rPr>
  </w:style>
  <w:style w:type="paragraph" w:styleId="Heading1">
    <w:name w:val="heading 1"/>
    <w:basedOn w:val="Normal"/>
    <w:link w:val="Heading1Char"/>
    <w:uiPriority w:val="9"/>
    <w:qFormat/>
    <w:rsid w:val="003C673B"/>
    <w:pPr>
      <w:spacing w:before="100" w:beforeAutospacing="1" w:after="100" w:afterAutospacing="1" w:line="240" w:lineRule="auto"/>
      <w:outlineLvl w:val="0"/>
    </w:pPr>
    <w:rPr>
      <w:rFonts w:ascii="Times New Roman" w:eastAsia="Times New Roman" w:hAnsi="Times New Roman"/>
      <w:b/>
      <w:bCs/>
      <w:kern w:val="36"/>
      <w:sz w:val="48"/>
      <w:szCs w:val="48"/>
      <w:lang w:eastAsia="en-IN"/>
    </w:rPr>
  </w:style>
  <w:style w:type="paragraph" w:styleId="Heading3">
    <w:name w:val="heading 3"/>
    <w:basedOn w:val="Normal"/>
    <w:link w:val="Heading3Char"/>
    <w:uiPriority w:val="9"/>
    <w:qFormat/>
    <w:rsid w:val="003C673B"/>
    <w:pPr>
      <w:spacing w:before="100" w:beforeAutospacing="1" w:after="100" w:afterAutospacing="1" w:line="240" w:lineRule="auto"/>
      <w:outlineLvl w:val="2"/>
    </w:pPr>
    <w:rPr>
      <w:rFonts w:ascii="Times New Roman" w:eastAsia="Times New Roman" w:hAnsi="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A0F"/>
    <w:rPr>
      <w:color w:val="0000FF"/>
      <w:u w:val="single"/>
    </w:rPr>
  </w:style>
  <w:style w:type="paragraph" w:styleId="NormalWeb">
    <w:name w:val="Normal (Web)"/>
    <w:basedOn w:val="Normal"/>
    <w:uiPriority w:val="99"/>
    <w:unhideWhenUsed/>
    <w:rsid w:val="00100A0F"/>
    <w:pPr>
      <w:spacing w:before="100" w:beforeAutospacing="1" w:after="100" w:afterAutospacing="1" w:line="240" w:lineRule="auto"/>
    </w:pPr>
    <w:rPr>
      <w:rFonts w:ascii="Times New Roman" w:eastAsia="Times New Roman" w:hAnsi="Times New Roman"/>
      <w:color w:val="00008B"/>
      <w:sz w:val="24"/>
      <w:szCs w:val="24"/>
      <w:lang w:eastAsia="en-IN"/>
    </w:rPr>
  </w:style>
  <w:style w:type="character" w:styleId="Emphasis">
    <w:name w:val="Emphasis"/>
    <w:uiPriority w:val="20"/>
    <w:qFormat/>
    <w:rsid w:val="00100A0F"/>
    <w:rPr>
      <w:i/>
      <w:iCs/>
    </w:rPr>
  </w:style>
  <w:style w:type="character" w:styleId="Strong">
    <w:name w:val="Strong"/>
    <w:uiPriority w:val="22"/>
    <w:qFormat/>
    <w:rsid w:val="00100A0F"/>
    <w:rPr>
      <w:b/>
      <w:bCs/>
    </w:rPr>
  </w:style>
  <w:style w:type="paragraph" w:styleId="BalloonText">
    <w:name w:val="Balloon Text"/>
    <w:basedOn w:val="Normal"/>
    <w:link w:val="BalloonTextChar"/>
    <w:uiPriority w:val="99"/>
    <w:semiHidden/>
    <w:unhideWhenUsed/>
    <w:rsid w:val="00100A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0A0F"/>
    <w:rPr>
      <w:rFonts w:ascii="Tahoma" w:hAnsi="Tahoma" w:cs="Tahoma"/>
      <w:sz w:val="16"/>
      <w:szCs w:val="16"/>
    </w:rPr>
  </w:style>
  <w:style w:type="character" w:styleId="CommentReference">
    <w:name w:val="annotation reference"/>
    <w:uiPriority w:val="99"/>
    <w:semiHidden/>
    <w:unhideWhenUsed/>
    <w:rsid w:val="008A5124"/>
    <w:rPr>
      <w:sz w:val="16"/>
      <w:szCs w:val="16"/>
    </w:rPr>
  </w:style>
  <w:style w:type="paragraph" w:styleId="CommentText">
    <w:name w:val="annotation text"/>
    <w:basedOn w:val="Normal"/>
    <w:link w:val="CommentTextChar"/>
    <w:uiPriority w:val="99"/>
    <w:semiHidden/>
    <w:unhideWhenUsed/>
    <w:rsid w:val="008A5124"/>
    <w:rPr>
      <w:sz w:val="20"/>
      <w:szCs w:val="20"/>
      <w:lang w:eastAsia="x-none"/>
    </w:rPr>
  </w:style>
  <w:style w:type="character" w:customStyle="1" w:styleId="CommentTextChar">
    <w:name w:val="Comment Text Char"/>
    <w:link w:val="CommentText"/>
    <w:uiPriority w:val="99"/>
    <w:semiHidden/>
    <w:rsid w:val="008A5124"/>
    <w:rPr>
      <w:lang w:val="en-IN"/>
    </w:rPr>
  </w:style>
  <w:style w:type="paragraph" w:styleId="CommentSubject">
    <w:name w:val="annotation subject"/>
    <w:basedOn w:val="CommentText"/>
    <w:next w:val="CommentText"/>
    <w:link w:val="CommentSubjectChar"/>
    <w:uiPriority w:val="99"/>
    <w:semiHidden/>
    <w:unhideWhenUsed/>
    <w:rsid w:val="008A5124"/>
    <w:rPr>
      <w:b/>
      <w:bCs/>
    </w:rPr>
  </w:style>
  <w:style w:type="character" w:customStyle="1" w:styleId="CommentSubjectChar">
    <w:name w:val="Comment Subject Char"/>
    <w:link w:val="CommentSubject"/>
    <w:uiPriority w:val="99"/>
    <w:semiHidden/>
    <w:rsid w:val="008A5124"/>
    <w:rPr>
      <w:b/>
      <w:bCs/>
      <w:lang w:val="en-IN"/>
    </w:rPr>
  </w:style>
  <w:style w:type="paragraph" w:styleId="Revision">
    <w:name w:val="Revision"/>
    <w:hidden/>
    <w:uiPriority w:val="99"/>
    <w:semiHidden/>
    <w:rsid w:val="00462792"/>
    <w:rPr>
      <w:sz w:val="22"/>
      <w:szCs w:val="22"/>
      <w:lang w:val="en-IN" w:eastAsia="en-US"/>
    </w:rPr>
  </w:style>
  <w:style w:type="paragraph" w:styleId="FootnoteText">
    <w:name w:val="footnote text"/>
    <w:basedOn w:val="Normal"/>
    <w:link w:val="FootnoteTextChar"/>
    <w:uiPriority w:val="99"/>
    <w:semiHidden/>
    <w:unhideWhenUsed/>
    <w:rsid w:val="004049CA"/>
    <w:rPr>
      <w:sz w:val="20"/>
      <w:szCs w:val="20"/>
      <w:lang w:eastAsia="x-none"/>
    </w:rPr>
  </w:style>
  <w:style w:type="character" w:customStyle="1" w:styleId="FootnoteTextChar">
    <w:name w:val="Footnote Text Char"/>
    <w:link w:val="FootnoteText"/>
    <w:uiPriority w:val="99"/>
    <w:semiHidden/>
    <w:rsid w:val="004049CA"/>
    <w:rPr>
      <w:lang w:val="en-IN"/>
    </w:rPr>
  </w:style>
  <w:style w:type="character" w:styleId="FootnoteReference">
    <w:name w:val="footnote reference"/>
    <w:uiPriority w:val="99"/>
    <w:semiHidden/>
    <w:unhideWhenUsed/>
    <w:rsid w:val="004049CA"/>
    <w:rPr>
      <w:vertAlign w:val="superscript"/>
    </w:rPr>
  </w:style>
  <w:style w:type="paragraph" w:styleId="Header">
    <w:name w:val="header"/>
    <w:basedOn w:val="Normal"/>
    <w:link w:val="HeaderChar"/>
    <w:uiPriority w:val="99"/>
    <w:semiHidden/>
    <w:unhideWhenUsed/>
    <w:rsid w:val="00842407"/>
    <w:pPr>
      <w:tabs>
        <w:tab w:val="center" w:pos="4513"/>
        <w:tab w:val="right" w:pos="9026"/>
      </w:tabs>
    </w:pPr>
    <w:rPr>
      <w:lang w:val="x-none"/>
    </w:rPr>
  </w:style>
  <w:style w:type="character" w:customStyle="1" w:styleId="HeaderChar">
    <w:name w:val="Header Char"/>
    <w:link w:val="Header"/>
    <w:uiPriority w:val="99"/>
    <w:semiHidden/>
    <w:rsid w:val="00842407"/>
    <w:rPr>
      <w:sz w:val="22"/>
      <w:szCs w:val="22"/>
      <w:lang w:eastAsia="en-US"/>
    </w:rPr>
  </w:style>
  <w:style w:type="paragraph" w:styleId="Footer">
    <w:name w:val="footer"/>
    <w:basedOn w:val="Normal"/>
    <w:link w:val="FooterChar"/>
    <w:uiPriority w:val="99"/>
    <w:unhideWhenUsed/>
    <w:rsid w:val="00842407"/>
    <w:pPr>
      <w:tabs>
        <w:tab w:val="center" w:pos="4513"/>
        <w:tab w:val="right" w:pos="9026"/>
      </w:tabs>
    </w:pPr>
    <w:rPr>
      <w:lang w:val="x-none"/>
    </w:rPr>
  </w:style>
  <w:style w:type="character" w:customStyle="1" w:styleId="FooterChar">
    <w:name w:val="Footer Char"/>
    <w:link w:val="Footer"/>
    <w:uiPriority w:val="99"/>
    <w:rsid w:val="00842407"/>
    <w:rPr>
      <w:sz w:val="22"/>
      <w:szCs w:val="22"/>
      <w:lang w:eastAsia="en-US"/>
    </w:rPr>
  </w:style>
  <w:style w:type="paragraph" w:styleId="DocumentMap">
    <w:name w:val="Document Map"/>
    <w:basedOn w:val="Normal"/>
    <w:semiHidden/>
    <w:rsid w:val="008A0932"/>
    <w:pPr>
      <w:shd w:val="clear" w:color="auto" w:fill="000080"/>
    </w:pPr>
    <w:rPr>
      <w:rFonts w:ascii="Tahoma" w:hAnsi="Tahoma" w:cs="Tahoma"/>
      <w:sz w:val="20"/>
      <w:szCs w:val="20"/>
    </w:rPr>
  </w:style>
  <w:style w:type="character" w:customStyle="1" w:styleId="Heading1Char">
    <w:name w:val="Heading 1 Char"/>
    <w:basedOn w:val="DefaultParagraphFont"/>
    <w:link w:val="Heading1"/>
    <w:uiPriority w:val="9"/>
    <w:rsid w:val="003C673B"/>
    <w:rPr>
      <w:rFonts w:ascii="Times New Roman" w:eastAsia="Times New Roman" w:hAnsi="Times New Roman"/>
      <w:b/>
      <w:bCs/>
      <w:kern w:val="36"/>
      <w:sz w:val="48"/>
      <w:szCs w:val="48"/>
      <w:lang w:val="en-IN" w:eastAsia="en-IN"/>
    </w:rPr>
  </w:style>
  <w:style w:type="character" w:customStyle="1" w:styleId="Heading3Char">
    <w:name w:val="Heading 3 Char"/>
    <w:basedOn w:val="DefaultParagraphFont"/>
    <w:link w:val="Heading3"/>
    <w:uiPriority w:val="9"/>
    <w:rsid w:val="003C673B"/>
    <w:rPr>
      <w:rFonts w:ascii="Times New Roman" w:eastAsia="Times New Roman" w:hAnsi="Times New Roman"/>
      <w:b/>
      <w:bCs/>
      <w:sz w:val="27"/>
      <w:szCs w:val="27"/>
      <w:lang w:val="en-IN" w:eastAsia="en-IN"/>
    </w:rPr>
  </w:style>
  <w:style w:type="character" w:styleId="FollowedHyperlink">
    <w:name w:val="FollowedHyperlink"/>
    <w:basedOn w:val="DefaultParagraphFont"/>
    <w:uiPriority w:val="99"/>
    <w:semiHidden/>
    <w:unhideWhenUsed/>
    <w:rsid w:val="003C673B"/>
    <w:rPr>
      <w:color w:val="954F72" w:themeColor="followedHyperlink"/>
      <w:u w:val="single"/>
    </w:rPr>
  </w:style>
  <w:style w:type="character" w:styleId="UnresolvedMention">
    <w:name w:val="Unresolved Mention"/>
    <w:basedOn w:val="DefaultParagraphFont"/>
    <w:uiPriority w:val="99"/>
    <w:semiHidden/>
    <w:unhideWhenUsed/>
    <w:rsid w:val="003C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4397">
      <w:bodyDiv w:val="1"/>
      <w:marLeft w:val="0"/>
      <w:marRight w:val="0"/>
      <w:marTop w:val="0"/>
      <w:marBottom w:val="0"/>
      <w:divBdr>
        <w:top w:val="none" w:sz="0" w:space="0" w:color="auto"/>
        <w:left w:val="none" w:sz="0" w:space="0" w:color="auto"/>
        <w:bottom w:val="none" w:sz="0" w:space="0" w:color="auto"/>
        <w:right w:val="none" w:sz="0" w:space="0" w:color="auto"/>
      </w:divBdr>
      <w:divsChild>
        <w:div w:id="1764765079">
          <w:marLeft w:val="0"/>
          <w:marRight w:val="0"/>
          <w:marTop w:val="0"/>
          <w:marBottom w:val="0"/>
          <w:divBdr>
            <w:top w:val="none" w:sz="0" w:space="0" w:color="auto"/>
            <w:left w:val="none" w:sz="0" w:space="0" w:color="auto"/>
            <w:bottom w:val="none" w:sz="0" w:space="0" w:color="auto"/>
            <w:right w:val="none" w:sz="0" w:space="0" w:color="auto"/>
          </w:divBdr>
        </w:div>
      </w:divsChild>
    </w:div>
    <w:div w:id="308946188">
      <w:bodyDiv w:val="1"/>
      <w:marLeft w:val="0"/>
      <w:marRight w:val="0"/>
      <w:marTop w:val="0"/>
      <w:marBottom w:val="0"/>
      <w:divBdr>
        <w:top w:val="none" w:sz="0" w:space="0" w:color="auto"/>
        <w:left w:val="none" w:sz="0" w:space="0" w:color="auto"/>
        <w:bottom w:val="none" w:sz="0" w:space="0" w:color="auto"/>
        <w:right w:val="none" w:sz="0" w:space="0" w:color="auto"/>
      </w:divBdr>
    </w:div>
    <w:div w:id="693848325">
      <w:bodyDiv w:val="1"/>
      <w:marLeft w:val="0"/>
      <w:marRight w:val="0"/>
      <w:marTop w:val="0"/>
      <w:marBottom w:val="0"/>
      <w:divBdr>
        <w:top w:val="none" w:sz="0" w:space="0" w:color="auto"/>
        <w:left w:val="none" w:sz="0" w:space="0" w:color="auto"/>
        <w:bottom w:val="none" w:sz="0" w:space="0" w:color="auto"/>
        <w:right w:val="none" w:sz="0" w:space="0" w:color="auto"/>
      </w:divBdr>
    </w:div>
    <w:div w:id="781608034">
      <w:bodyDiv w:val="1"/>
      <w:marLeft w:val="0"/>
      <w:marRight w:val="0"/>
      <w:marTop w:val="0"/>
      <w:marBottom w:val="0"/>
      <w:divBdr>
        <w:top w:val="none" w:sz="0" w:space="0" w:color="auto"/>
        <w:left w:val="none" w:sz="0" w:space="0" w:color="auto"/>
        <w:bottom w:val="none" w:sz="0" w:space="0" w:color="auto"/>
        <w:right w:val="none" w:sz="0" w:space="0" w:color="auto"/>
      </w:divBdr>
    </w:div>
    <w:div w:id="1548251153">
      <w:bodyDiv w:val="1"/>
      <w:marLeft w:val="0"/>
      <w:marRight w:val="0"/>
      <w:marTop w:val="0"/>
      <w:marBottom w:val="0"/>
      <w:divBdr>
        <w:top w:val="none" w:sz="0" w:space="0" w:color="auto"/>
        <w:left w:val="none" w:sz="0" w:space="0" w:color="auto"/>
        <w:bottom w:val="none" w:sz="0" w:space="0" w:color="auto"/>
        <w:right w:val="none" w:sz="0" w:space="0" w:color="auto"/>
      </w:divBdr>
    </w:div>
    <w:div w:id="1971743903">
      <w:bodyDiv w:val="1"/>
      <w:marLeft w:val="0"/>
      <w:marRight w:val="0"/>
      <w:marTop w:val="0"/>
      <w:marBottom w:val="0"/>
      <w:divBdr>
        <w:top w:val="none" w:sz="0" w:space="0" w:color="auto"/>
        <w:left w:val="none" w:sz="0" w:space="0" w:color="auto"/>
        <w:bottom w:val="none" w:sz="0" w:space="0" w:color="auto"/>
        <w:right w:val="none" w:sz="0" w:space="0" w:color="auto"/>
      </w:divBdr>
      <w:divsChild>
        <w:div w:id="1560436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03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9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252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wor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eee.in" TargetMode="External"/><Relationship Id="rId4" Type="http://schemas.openxmlformats.org/officeDocument/2006/relationships/settings" Target="settings.xml"/><Relationship Id="rId9" Type="http://schemas.openxmlformats.org/officeDocument/2006/relationships/hyperlink" Target="mailto:evocentral@evo-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1F083-5F98-4C6C-84CC-2618736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7023</CharactersWithSpaces>
  <SharedDoc>false</SharedDoc>
  <HLinks>
    <vt:vector size="18" baseType="variant">
      <vt:variant>
        <vt:i4>4456463</vt:i4>
      </vt:variant>
      <vt:variant>
        <vt:i4>9</vt:i4>
      </vt:variant>
      <vt:variant>
        <vt:i4>0</vt:i4>
      </vt:variant>
      <vt:variant>
        <vt:i4>5</vt:i4>
      </vt:variant>
      <vt:variant>
        <vt:lpwstr>mailto:info@aeee.in</vt:lpwstr>
      </vt:variant>
      <vt:variant>
        <vt:lpwstr/>
      </vt:variant>
      <vt:variant>
        <vt:i4>6029388</vt:i4>
      </vt:variant>
      <vt:variant>
        <vt:i4>6</vt:i4>
      </vt:variant>
      <vt:variant>
        <vt:i4>0</vt:i4>
      </vt:variant>
      <vt:variant>
        <vt:i4>5</vt:i4>
      </vt:variant>
      <vt:variant>
        <vt:lpwstr>mailto:evocentral@evo-world.org</vt:lpwstr>
      </vt:variant>
      <vt:variant>
        <vt:lpwstr/>
      </vt:variant>
      <vt:variant>
        <vt:i4>4718715</vt:i4>
      </vt:variant>
      <vt:variant>
        <vt:i4>3</vt:i4>
      </vt:variant>
      <vt:variant>
        <vt:i4>0</vt:i4>
      </vt:variant>
      <vt:variant>
        <vt:i4>5</vt:i4>
      </vt:variant>
      <vt:variant>
        <vt:lpwstr>http://www.evo-world.org/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Koshy Cherail</dc:creator>
  <cp:keywords/>
  <cp:lastModifiedBy>Bhairav Sharma</cp:lastModifiedBy>
  <cp:revision>17</cp:revision>
  <cp:lastPrinted>2017-08-08T10:14:00Z</cp:lastPrinted>
  <dcterms:created xsi:type="dcterms:W3CDTF">2017-04-04T03:22:00Z</dcterms:created>
  <dcterms:modified xsi:type="dcterms:W3CDTF">2022-07-25T09:33:00Z</dcterms:modified>
</cp:coreProperties>
</file>