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8D6F" w14:textId="1ED597F4" w:rsidR="005E4FC1" w:rsidRDefault="009E7003" w:rsidP="00DA5E8F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=</w:t>
      </w:r>
      <w:r w:rsidR="005E4FC1">
        <w:rPr>
          <w:rFonts w:ascii="Arial" w:hAnsi="Arial" w:cs="Arial"/>
          <w:b/>
          <w:lang w:val="en-US"/>
        </w:rPr>
        <w:t>Webinar on Post-Harvest</w:t>
      </w:r>
      <w:r w:rsidR="005E4FC1" w:rsidRPr="005E4FC1">
        <w:rPr>
          <w:rFonts w:ascii="Arial" w:hAnsi="Arial" w:cs="Arial"/>
          <w:b/>
          <w:lang w:val="en-US"/>
        </w:rPr>
        <w:t xml:space="preserve"> Management Practices and </w:t>
      </w:r>
      <w:r w:rsidR="00434F0D">
        <w:rPr>
          <w:rFonts w:ascii="Arial" w:hAnsi="Arial" w:cs="Arial"/>
          <w:b/>
          <w:lang w:val="en-US"/>
        </w:rPr>
        <w:t xml:space="preserve">the </w:t>
      </w:r>
      <w:r w:rsidR="005E4FC1" w:rsidRPr="005E4FC1">
        <w:rPr>
          <w:rFonts w:ascii="Arial" w:hAnsi="Arial" w:cs="Arial"/>
          <w:b/>
          <w:lang w:val="en-US"/>
        </w:rPr>
        <w:t xml:space="preserve">Importance of </w:t>
      </w:r>
      <w:r w:rsidR="00703E63">
        <w:rPr>
          <w:rFonts w:ascii="Arial" w:hAnsi="Arial" w:cs="Arial"/>
          <w:b/>
          <w:lang w:val="en-US"/>
        </w:rPr>
        <w:t>Cold-chain</w:t>
      </w:r>
      <w:r w:rsidR="005E4FC1" w:rsidRPr="005E4FC1">
        <w:rPr>
          <w:rFonts w:ascii="Arial" w:hAnsi="Arial" w:cs="Arial"/>
          <w:b/>
          <w:lang w:val="en-US"/>
        </w:rPr>
        <w:t xml:space="preserve"> to </w:t>
      </w:r>
      <w:r w:rsidR="001B67A5">
        <w:rPr>
          <w:rFonts w:ascii="Arial" w:hAnsi="Arial" w:cs="Arial"/>
          <w:b/>
          <w:lang w:val="en-US"/>
        </w:rPr>
        <w:t>R</w:t>
      </w:r>
      <w:r w:rsidR="005E4FC1" w:rsidRPr="005E4FC1">
        <w:rPr>
          <w:rFonts w:ascii="Arial" w:hAnsi="Arial" w:cs="Arial"/>
          <w:b/>
          <w:lang w:val="en-US"/>
        </w:rPr>
        <w:t>educe Post-Harvest Loss</w:t>
      </w:r>
      <w:r w:rsidR="001B67A5">
        <w:rPr>
          <w:rFonts w:ascii="Arial" w:hAnsi="Arial" w:cs="Arial"/>
          <w:b/>
          <w:lang w:val="en-US"/>
        </w:rPr>
        <w:t>es</w:t>
      </w:r>
      <w:r w:rsidR="005E4FC1" w:rsidRPr="005E4FC1">
        <w:rPr>
          <w:rFonts w:ascii="Arial" w:hAnsi="Arial" w:cs="Arial"/>
          <w:b/>
          <w:lang w:val="en-US"/>
        </w:rPr>
        <w:t xml:space="preserve"> in </w:t>
      </w:r>
      <w:r w:rsidR="001B67A5">
        <w:rPr>
          <w:rFonts w:ascii="Arial" w:hAnsi="Arial" w:cs="Arial"/>
          <w:b/>
          <w:lang w:val="en-US"/>
        </w:rPr>
        <w:t>H</w:t>
      </w:r>
      <w:r w:rsidR="001B67A5" w:rsidRPr="005E4FC1">
        <w:rPr>
          <w:rFonts w:ascii="Arial" w:hAnsi="Arial" w:cs="Arial"/>
          <w:b/>
          <w:lang w:val="en-US"/>
        </w:rPr>
        <w:t xml:space="preserve">orticulture </w:t>
      </w:r>
      <w:r w:rsidR="005E4FC1" w:rsidRPr="005E4FC1">
        <w:rPr>
          <w:rFonts w:ascii="Arial" w:hAnsi="Arial" w:cs="Arial"/>
          <w:b/>
          <w:lang w:val="en-US"/>
        </w:rPr>
        <w:t xml:space="preserve">Crops </w:t>
      </w:r>
    </w:p>
    <w:p w14:paraId="665FDC61" w14:textId="6F712BAC" w:rsidR="00DA5E8F" w:rsidRPr="00DA5E8F" w:rsidRDefault="005E4FC1" w:rsidP="00DA5E8F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n-US"/>
        </w:rPr>
        <w:t>12</w:t>
      </w:r>
      <w:r w:rsidR="00DA5E8F" w:rsidRPr="00DA5E8F">
        <w:rPr>
          <w:rFonts w:ascii="Arial" w:hAnsi="Arial" w:cs="Arial"/>
          <w:b/>
          <w:vertAlign w:val="superscript"/>
          <w:lang w:val="en-US"/>
        </w:rPr>
        <w:t>th</w:t>
      </w:r>
      <w:r w:rsidR="00DA5E8F" w:rsidRPr="00DA5E8F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April</w:t>
      </w:r>
      <w:r w:rsidR="00DA5E8F" w:rsidRPr="00DA5E8F">
        <w:rPr>
          <w:rFonts w:ascii="Arial" w:hAnsi="Arial" w:cs="Arial"/>
          <w:b/>
          <w:lang w:val="en-US"/>
        </w:rPr>
        <w:t xml:space="preserve"> 202</w:t>
      </w:r>
      <w:r>
        <w:rPr>
          <w:rFonts w:ascii="Arial" w:hAnsi="Arial" w:cs="Arial"/>
          <w:b/>
          <w:lang w:val="en-US"/>
        </w:rPr>
        <w:t>3</w:t>
      </w:r>
      <w:r w:rsidR="00DA5E8F" w:rsidRPr="00DA5E8F">
        <w:rPr>
          <w:rFonts w:ascii="Arial" w:hAnsi="Arial" w:cs="Arial"/>
          <w:b/>
          <w:lang w:val="en-US"/>
        </w:rPr>
        <w:t xml:space="preserve"> | 10:</w:t>
      </w:r>
      <w:r>
        <w:rPr>
          <w:rFonts w:ascii="Arial" w:hAnsi="Arial" w:cs="Arial"/>
          <w:b/>
          <w:lang w:val="en-US"/>
        </w:rPr>
        <w:t>3</w:t>
      </w:r>
      <w:r w:rsidR="00DA5E8F" w:rsidRPr="00DA5E8F">
        <w:rPr>
          <w:rFonts w:ascii="Arial" w:hAnsi="Arial" w:cs="Arial"/>
          <w:b/>
          <w:lang w:val="en-US"/>
        </w:rPr>
        <w:t>0 AM to 1</w:t>
      </w:r>
      <w:r>
        <w:rPr>
          <w:rFonts w:ascii="Arial" w:hAnsi="Arial" w:cs="Arial"/>
          <w:b/>
          <w:lang w:val="en-US"/>
        </w:rPr>
        <w:t>2</w:t>
      </w:r>
      <w:r w:rsidR="00DA5E8F" w:rsidRPr="00DA5E8F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>3</w:t>
      </w:r>
      <w:r w:rsidR="00DA5E8F" w:rsidRPr="00DA5E8F">
        <w:rPr>
          <w:rFonts w:ascii="Arial" w:hAnsi="Arial" w:cs="Arial"/>
          <w:b/>
          <w:lang w:val="en-US"/>
        </w:rPr>
        <w:t>0 PM |</w:t>
      </w:r>
    </w:p>
    <w:p w14:paraId="5297BF14" w14:textId="77777777" w:rsidR="00DA5E8F" w:rsidRDefault="00DA5E8F" w:rsidP="0026657F">
      <w:pPr>
        <w:spacing w:after="0"/>
        <w:rPr>
          <w:rFonts w:ascii="Arial" w:hAnsi="Arial" w:cs="Arial"/>
          <w:b/>
          <w:u w:val="single"/>
        </w:rPr>
      </w:pPr>
    </w:p>
    <w:p w14:paraId="5EB9603E" w14:textId="08AE074A" w:rsidR="00AC2A2E" w:rsidRDefault="00AC2A2E" w:rsidP="0026657F">
      <w:pPr>
        <w:spacing w:after="0"/>
        <w:rPr>
          <w:rFonts w:ascii="Arial" w:hAnsi="Arial" w:cs="Arial"/>
          <w:b/>
          <w:u w:val="single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3260"/>
        <w:gridCol w:w="3544"/>
      </w:tblGrid>
      <w:tr w:rsidR="00AC2A2E" w:rsidRPr="00AC2A2E" w14:paraId="65220E61" w14:textId="77777777" w:rsidTr="00AC2A2E">
        <w:trPr>
          <w:trHeight w:val="192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8C7C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bookmarkStart w:id="0" w:name="_GoBack" w:colFirst="3" w:colLast="3"/>
            <w:r w:rsidRPr="00AC2A2E">
              <w:rPr>
                <w:rFonts w:ascii="Arial" w:eastAsia="Times New Roman" w:hAnsi="Arial" w:cs="Arial"/>
                <w:b/>
                <w:bCs/>
                <w:lang w:eastAsia="en-IN"/>
              </w:rPr>
              <w:t>Time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F43D7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b/>
                <w:bCs/>
                <w:lang w:eastAsia="en-IN"/>
              </w:rPr>
              <w:t>Topic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A844B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b/>
                <w:bCs/>
                <w:lang w:eastAsia="en-IN"/>
              </w:rPr>
              <w:t>Speaker</w:t>
            </w:r>
          </w:p>
        </w:tc>
      </w:tr>
      <w:tr w:rsidR="00AC2A2E" w:rsidRPr="00AC2A2E" w14:paraId="04FA39E6" w14:textId="77777777" w:rsidTr="00AC2A2E">
        <w:trPr>
          <w:trHeight w:val="27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E96F9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10:30 AM – 10:35 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B257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Welcome remarks and context setting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06BF4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Alliance for an Energy Efficient Economy (AEEE)</w:t>
            </w:r>
          </w:p>
        </w:tc>
      </w:tr>
      <w:tr w:rsidR="00AC2A2E" w:rsidRPr="00AC2A2E" w14:paraId="766BCC5D" w14:textId="77777777" w:rsidTr="00AC2A2E">
        <w:trPr>
          <w:trHeight w:val="192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E042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10:35 AM – 11:05 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70431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Best Practices in Post-harvest Management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898D4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Dr. Swati Sharma, Indian Institute of Vegetable Research (IIVR)</w:t>
            </w:r>
          </w:p>
        </w:tc>
      </w:tr>
      <w:tr w:rsidR="00AC2A2E" w:rsidRPr="00AC2A2E" w14:paraId="3F47E09D" w14:textId="77777777" w:rsidTr="00AC2A2E">
        <w:trPr>
          <w:trHeight w:val="192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BF357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11:05: AM – 11:20 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30548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Q&amp;A session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E693B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</w:tr>
      <w:tr w:rsidR="00AC2A2E" w:rsidRPr="00AC2A2E" w14:paraId="42F0D0F8" w14:textId="77777777" w:rsidTr="00AC2A2E">
        <w:trPr>
          <w:trHeight w:val="181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0BB54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11:20 AM – 11:30 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F6C9E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Case study – Biomass-based cooling solutions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C0D7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Mr. Sagar Bendre, New Leaf Dynamics</w:t>
            </w:r>
          </w:p>
        </w:tc>
      </w:tr>
      <w:tr w:rsidR="00AC2A2E" w:rsidRPr="00AC2A2E" w14:paraId="3C7D238C" w14:textId="77777777" w:rsidTr="00AC2A2E">
        <w:trPr>
          <w:trHeight w:val="192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DA445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11:30 AM – 11:40 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AD4D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Case study – Solar-based cooling solutions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C52B2" w14:textId="77777777" w:rsidR="00AC2A2E" w:rsidRPr="00AC2A2E" w:rsidRDefault="00AC2A2E" w:rsidP="00AC2A2E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Mr. Karbhari Mundhe, ECOZEN</w:t>
            </w:r>
          </w:p>
        </w:tc>
      </w:tr>
      <w:tr w:rsidR="00AC2A2E" w:rsidRPr="00AC2A2E" w14:paraId="35C372F7" w14:textId="77777777" w:rsidTr="00AC2A2E">
        <w:trPr>
          <w:trHeight w:val="192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98422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11:40 AM – 11:50 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EDC39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Case study – Energy Efficient cooling solutions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368AD" w14:textId="77777777" w:rsidR="00AC2A2E" w:rsidRPr="00AC2A2E" w:rsidRDefault="00AC2A2E" w:rsidP="00AC2A2E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Mr. Rahul Kapoor, CARRIER</w:t>
            </w:r>
          </w:p>
        </w:tc>
      </w:tr>
      <w:tr w:rsidR="00AC2A2E" w:rsidRPr="00AC2A2E" w14:paraId="4CED5602" w14:textId="77777777" w:rsidTr="00AC2A2E">
        <w:trPr>
          <w:trHeight w:val="192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E3776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11:50 AM – 12:00 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27983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Case study – Solar / PCM-based cooling solutions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9A04" w14:textId="77777777" w:rsidR="00AC2A2E" w:rsidRPr="00AC2A2E" w:rsidRDefault="00AC2A2E" w:rsidP="00AC2A2E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Mr. Santosh Gupta, PLUSS</w:t>
            </w:r>
          </w:p>
        </w:tc>
      </w:tr>
      <w:tr w:rsidR="00AC2A2E" w:rsidRPr="00AC2A2E" w14:paraId="00998EA8" w14:textId="77777777" w:rsidTr="00AC2A2E">
        <w:trPr>
          <w:trHeight w:val="192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95A4D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12:00 PM – 12:30 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A1211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Q&amp;A session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3E4B4" w14:textId="77777777" w:rsidR="00AC2A2E" w:rsidRPr="00AC2A2E" w:rsidRDefault="00AC2A2E" w:rsidP="00AC2A2E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C2A2E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</w:tr>
      <w:bookmarkEnd w:id="0"/>
    </w:tbl>
    <w:p w14:paraId="175A506B" w14:textId="77777777" w:rsidR="00AC2A2E" w:rsidRPr="00AC2A2E" w:rsidRDefault="00AC2A2E" w:rsidP="0026657F">
      <w:pPr>
        <w:spacing w:after="0"/>
        <w:rPr>
          <w:rFonts w:ascii="Arial" w:hAnsi="Arial" w:cs="Arial"/>
          <w:u w:val="single"/>
        </w:rPr>
      </w:pPr>
    </w:p>
    <w:p w14:paraId="14C9168D" w14:textId="513A27ED" w:rsidR="00223AC6" w:rsidRPr="00273F05" w:rsidRDefault="00223AC6" w:rsidP="0026657F">
      <w:pPr>
        <w:pStyle w:val="ListParagraph"/>
        <w:spacing w:after="0" w:line="259" w:lineRule="auto"/>
        <w:ind w:left="360"/>
        <w:rPr>
          <w:rFonts w:ascii="Arial" w:hAnsi="Arial" w:cs="Arial"/>
        </w:rPr>
      </w:pPr>
    </w:p>
    <w:sectPr w:rsidR="00223AC6" w:rsidRPr="00273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6E03E" w16cex:dateUtc="2023-03-23T08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FCC"/>
    <w:multiLevelType w:val="hybridMultilevel"/>
    <w:tmpl w:val="CC52E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3D4"/>
    <w:multiLevelType w:val="hybridMultilevel"/>
    <w:tmpl w:val="9CBA349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350E9"/>
    <w:multiLevelType w:val="hybridMultilevel"/>
    <w:tmpl w:val="FD5E88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5904"/>
    <w:multiLevelType w:val="hybridMultilevel"/>
    <w:tmpl w:val="9384A1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2B13"/>
    <w:multiLevelType w:val="hybridMultilevel"/>
    <w:tmpl w:val="7E5882DA"/>
    <w:lvl w:ilvl="0" w:tplc="7308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EA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A03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E3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0B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26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04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27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8B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0290B"/>
    <w:multiLevelType w:val="hybridMultilevel"/>
    <w:tmpl w:val="FD5E88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D72F9"/>
    <w:multiLevelType w:val="hybridMultilevel"/>
    <w:tmpl w:val="FA5AD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177A"/>
    <w:multiLevelType w:val="hybridMultilevel"/>
    <w:tmpl w:val="C3DA35D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F41F31"/>
    <w:multiLevelType w:val="multilevel"/>
    <w:tmpl w:val="AED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381FE2"/>
    <w:multiLevelType w:val="hybridMultilevel"/>
    <w:tmpl w:val="DC5C5B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B78E0"/>
    <w:multiLevelType w:val="hybridMultilevel"/>
    <w:tmpl w:val="05920DC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0NLc0MDU2tLC0NDdU0lEKTi0uzszPAykwtKgFAP8hDGgtAAAA"/>
  </w:docVars>
  <w:rsids>
    <w:rsidRoot w:val="00AD3A70"/>
    <w:rsid w:val="000147D2"/>
    <w:rsid w:val="00033E3B"/>
    <w:rsid w:val="000402F2"/>
    <w:rsid w:val="00054068"/>
    <w:rsid w:val="000B0DCE"/>
    <w:rsid w:val="000D4181"/>
    <w:rsid w:val="000F0050"/>
    <w:rsid w:val="0013387D"/>
    <w:rsid w:val="00142939"/>
    <w:rsid w:val="001575B9"/>
    <w:rsid w:val="001604BC"/>
    <w:rsid w:val="0016160F"/>
    <w:rsid w:val="0018607D"/>
    <w:rsid w:val="00187ABF"/>
    <w:rsid w:val="001A2076"/>
    <w:rsid w:val="001B67A5"/>
    <w:rsid w:val="00204FD0"/>
    <w:rsid w:val="00223AC6"/>
    <w:rsid w:val="0026657F"/>
    <w:rsid w:val="00273F05"/>
    <w:rsid w:val="00280B1E"/>
    <w:rsid w:val="002928AC"/>
    <w:rsid w:val="002B5022"/>
    <w:rsid w:val="002E12D4"/>
    <w:rsid w:val="00324A11"/>
    <w:rsid w:val="00367607"/>
    <w:rsid w:val="00374640"/>
    <w:rsid w:val="003A7C15"/>
    <w:rsid w:val="003B0FEA"/>
    <w:rsid w:val="003B6F1E"/>
    <w:rsid w:val="004162D3"/>
    <w:rsid w:val="0043223A"/>
    <w:rsid w:val="00434F0D"/>
    <w:rsid w:val="00442C2C"/>
    <w:rsid w:val="00464FB2"/>
    <w:rsid w:val="004B010A"/>
    <w:rsid w:val="004E70CF"/>
    <w:rsid w:val="0050495D"/>
    <w:rsid w:val="00535F86"/>
    <w:rsid w:val="0053736F"/>
    <w:rsid w:val="00571349"/>
    <w:rsid w:val="005E4FC1"/>
    <w:rsid w:val="00602EDA"/>
    <w:rsid w:val="00631FD3"/>
    <w:rsid w:val="00653BDB"/>
    <w:rsid w:val="006704F5"/>
    <w:rsid w:val="006A2E4E"/>
    <w:rsid w:val="006B154F"/>
    <w:rsid w:val="006D44D7"/>
    <w:rsid w:val="00703E63"/>
    <w:rsid w:val="00753594"/>
    <w:rsid w:val="007C231C"/>
    <w:rsid w:val="007E64C1"/>
    <w:rsid w:val="007F1640"/>
    <w:rsid w:val="00825EAB"/>
    <w:rsid w:val="00835650"/>
    <w:rsid w:val="00852737"/>
    <w:rsid w:val="00861BC3"/>
    <w:rsid w:val="00877EB3"/>
    <w:rsid w:val="00890A91"/>
    <w:rsid w:val="008A2D8B"/>
    <w:rsid w:val="008B1231"/>
    <w:rsid w:val="008B4F80"/>
    <w:rsid w:val="008D6F79"/>
    <w:rsid w:val="008F3445"/>
    <w:rsid w:val="0092728E"/>
    <w:rsid w:val="00937605"/>
    <w:rsid w:val="00941C49"/>
    <w:rsid w:val="00944049"/>
    <w:rsid w:val="009566F6"/>
    <w:rsid w:val="009666CA"/>
    <w:rsid w:val="009747D9"/>
    <w:rsid w:val="009877F0"/>
    <w:rsid w:val="009B1D5F"/>
    <w:rsid w:val="009C30F0"/>
    <w:rsid w:val="009C38D2"/>
    <w:rsid w:val="009E3C96"/>
    <w:rsid w:val="009E7003"/>
    <w:rsid w:val="00A0163F"/>
    <w:rsid w:val="00A04A65"/>
    <w:rsid w:val="00A53BC4"/>
    <w:rsid w:val="00A729AF"/>
    <w:rsid w:val="00AA1000"/>
    <w:rsid w:val="00AB6A3F"/>
    <w:rsid w:val="00AC2A2E"/>
    <w:rsid w:val="00AD2518"/>
    <w:rsid w:val="00AD3A70"/>
    <w:rsid w:val="00AD749D"/>
    <w:rsid w:val="00AF2B42"/>
    <w:rsid w:val="00B44053"/>
    <w:rsid w:val="00B46E29"/>
    <w:rsid w:val="00B5382C"/>
    <w:rsid w:val="00B64EA7"/>
    <w:rsid w:val="00B82821"/>
    <w:rsid w:val="00BD57D1"/>
    <w:rsid w:val="00BE07AA"/>
    <w:rsid w:val="00C04693"/>
    <w:rsid w:val="00C11991"/>
    <w:rsid w:val="00C1436D"/>
    <w:rsid w:val="00C5001A"/>
    <w:rsid w:val="00C63158"/>
    <w:rsid w:val="00C94060"/>
    <w:rsid w:val="00CA15EE"/>
    <w:rsid w:val="00CB665A"/>
    <w:rsid w:val="00CE7288"/>
    <w:rsid w:val="00D1430A"/>
    <w:rsid w:val="00D15832"/>
    <w:rsid w:val="00D324CB"/>
    <w:rsid w:val="00D417F5"/>
    <w:rsid w:val="00D9212C"/>
    <w:rsid w:val="00DA0B21"/>
    <w:rsid w:val="00DA5E8F"/>
    <w:rsid w:val="00DD01EF"/>
    <w:rsid w:val="00E2196B"/>
    <w:rsid w:val="00E26F49"/>
    <w:rsid w:val="00E55D2F"/>
    <w:rsid w:val="00E957DA"/>
    <w:rsid w:val="00EC21C6"/>
    <w:rsid w:val="00ED47A4"/>
    <w:rsid w:val="00ED5575"/>
    <w:rsid w:val="00F210DA"/>
    <w:rsid w:val="00F23C4B"/>
    <w:rsid w:val="00F41F54"/>
    <w:rsid w:val="00F44466"/>
    <w:rsid w:val="00F670DD"/>
    <w:rsid w:val="00F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3CD4"/>
  <w15:chartTrackingRefBased/>
  <w15:docId w15:val="{2977E7A2-B95B-4C09-9CB6-78C20C4F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4E"/>
    <w:pPr>
      <w:spacing w:line="256" w:lineRule="auto"/>
      <w:ind w:left="720"/>
      <w:contextualSpacing/>
    </w:pPr>
    <w:rPr>
      <w:rFonts w:ascii="Calibri" w:eastAsia="Calibri" w:hAnsi="Calibri" w:cs="Calibri"/>
      <w:lang w:val="en-US" w:eastAsia="en-IN"/>
    </w:rPr>
  </w:style>
  <w:style w:type="character" w:styleId="Hyperlink">
    <w:name w:val="Hyperlink"/>
    <w:basedOn w:val="DefaultParagraphFont"/>
    <w:uiPriority w:val="99"/>
    <w:unhideWhenUsed/>
    <w:rsid w:val="00F70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6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2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210DA"/>
  </w:style>
  <w:style w:type="table" w:styleId="TableGrid">
    <w:name w:val="Table Grid"/>
    <w:basedOn w:val="TableNormal"/>
    <w:uiPriority w:val="39"/>
    <w:rsid w:val="0096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6CA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E64C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6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4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5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1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9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8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9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Simrat Kaur</dc:creator>
  <cp:keywords/>
  <dc:description/>
  <cp:lastModifiedBy>AEEE</cp:lastModifiedBy>
  <cp:revision>21</cp:revision>
  <cp:lastPrinted>2022-10-26T12:59:00Z</cp:lastPrinted>
  <dcterms:created xsi:type="dcterms:W3CDTF">2023-03-23T08:56:00Z</dcterms:created>
  <dcterms:modified xsi:type="dcterms:W3CDTF">2023-04-06T03:56:00Z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e14973017f9d54c34d39e25b931a2ec992342fdf749096bd0294e113416af201</vt:lpwstr>
  </property>
</Properties>
</file>